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Afghanistan</w:t>
      </w:r>
      <w:r>
        <w:t xml:space="preserve"> </w:t>
      </w:r>
      <w:r>
        <w:t xml:space="preserve">Kabul</w:t>
      </w:r>
    </w:p>
    <w:p>
      <w:pPr>
        <w:pStyle w:val="FirstParagraph"/>
      </w:pPr>
      <w:r>
        <w:rPr>
          <w:bCs/>
          <w:b/>
        </w:rPr>
        <w:t xml:space="preserve">Title:</w:t>
      </w:r>
      <w:r>
        <w:t xml:space="preserve"> </w:t>
      </w:r>
      <w:r>
        <w:t xml:space="preserve">Leadership Under Fire: The Burden of Command in a Complex Operational Environment</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Strategic Command Review Board</w:t>
      </w:r>
    </w:p>
    <w:p>
      <w:pPr>
        <w:pStyle w:val="BodyText"/>
      </w:pPr>
      <w:r>
        <w:rPr>
          <w:bCs/>
          <w:b/>
        </w:rPr>
        <w:t xml:space="preserve">From:</w:t>
      </w:r>
      <w:r>
        <w:t xml:space="preserve"> </w:t>
      </w:r>
      <w:r>
        <w:t xml:space="preserve">Department of Military Analysis and Doctrine</w:t>
      </w:r>
    </w:p>
    <w:bookmarkStart w:id="27" w:name="Xff54b563c41fba362b65f4129c6c89ff43c898b"/>
    <w:p>
      <w:pPr>
        <w:pStyle w:val="Heading1"/>
      </w:pPr>
      <w:r>
        <w:t xml:space="preserve">Military Officer Book Report: Strategic Leadership in Afghanistan Kabul</w:t>
      </w:r>
    </w:p>
    <w:bookmarkStart w:id="20" w:name="Xf38baf3fc3bfb700c3d9a45c21a19c60d3027d8"/>
    <w:p>
      <w:pPr>
        <w:pStyle w:val="Heading2"/>
      </w:pPr>
      <w:r>
        <w:t xml:space="preserve">I. Introduction: The Context of the Theater</w:t>
      </w:r>
    </w:p>
    <w:p>
      <w:pPr>
        <w:pStyle w:val="FirstParagraph"/>
      </w:pPr>
      <w:r>
        <w:t xml:space="preserve">The analysis presented herein focuses on the critical role of the</w:t>
      </w:r>
      <w:r>
        <w:t xml:space="preserve"> </w:t>
      </w:r>
      <w:r>
        <w:rPr>
          <w:bCs/>
          <w:b/>
        </w:rPr>
        <w:t xml:space="preserve">Military Officer</w:t>
      </w:r>
      <w:r>
        <w:t xml:space="preserve"> </w:t>
      </w:r>
      <w:r>
        <w:t xml:space="preserve">operating within one of the most complex and volatile geopolitical theaters in modern history:</w:t>
      </w:r>
      <w:r>
        <w:t xml:space="preserve"> </w:t>
      </w:r>
      <w:r>
        <w:rPr>
          <w:bCs/>
          <w:b/>
        </w:rPr>
        <w:t xml:space="preserve">Afghanistan Kabul</w:t>
      </w:r>
      <w:r>
        <w:t xml:space="preserve">. This report synthesizes insights from contemporary military literature regarding counter-insurgency (COIN), nation-building, and urban warfare. The city of Kabul is not merely a geographic location; it is a symbolic heart of the conflict, representing both the aspiration for stability and the persistent reality of chaotic governance. For any</w:t>
      </w:r>
      <w:r>
        <w:t xml:space="preserve"> </w:t>
      </w:r>
      <w:r>
        <w:rPr>
          <w:bCs/>
          <w:b/>
        </w:rPr>
        <w:t xml:space="preserve">Military Officer</w:t>
      </w:r>
      <w:r>
        <w:t xml:space="preserve"> </w:t>
      </w:r>
      <w:r>
        <w:t xml:space="preserve">tasked with duty in this region, understanding the intersection of tactical necessity and political sensitivity is paramount. This book report aims to dissect how leadership principles must adapt when applied to the unique pressures faced by officers stationed in</w:t>
      </w:r>
      <w:r>
        <w:t xml:space="preserve"> </w:t>
      </w:r>
      <w:r>
        <w:rPr>
          <w:bCs/>
          <w:b/>
        </w:rPr>
        <w:t xml:space="preserve">Afghanistan Kabul</w:t>
      </w:r>
      <w:r>
        <w:t xml:space="preserve">.</w:t>
      </w:r>
    </w:p>
    <w:bookmarkEnd w:id="20"/>
    <w:bookmarkStart w:id="21" w:name="X44a6b0746e320a039c4a33833a03d05992757a5"/>
    <w:p>
      <w:pPr>
        <w:pStyle w:val="Heading2"/>
      </w:pPr>
      <w:r>
        <w:t xml:space="preserve">II. The Evolution of Command: From Conventional Warfare to COIN</w:t>
      </w:r>
    </w:p>
    <w:p>
      <w:pPr>
        <w:pStyle w:val="FirstParagraph"/>
      </w:pPr>
      <w:r>
        <w:t xml:space="preserve">A primary theme explored in modern military literature concerning operations in Afghanistan is the drastic shift required from conventional combat doctrines to Counter-Insurgency (COIN) strategies. For a</w:t>
      </w:r>
      <w:r>
        <w:t xml:space="preserve"> </w:t>
      </w:r>
      <w:r>
        <w:rPr>
          <w:bCs/>
          <w:b/>
        </w:rPr>
        <w:t xml:space="preserve">Military Officer</w:t>
      </w:r>
      <w:r>
        <w:t xml:space="preserve">, this transition demands more than just tactical proficiency; it requires profound cultural intelligence and psychological resilience. In the context of</w:t>
      </w:r>
      <w:r>
        <w:t xml:space="preserve"> </w:t>
      </w:r>
      <w:r>
        <w:rPr>
          <w:bCs/>
          <w:b/>
        </w:rPr>
        <w:t xml:space="preserve">Afghanistan Kabul</w:t>
      </w:r>
      <w:r>
        <w:t xml:space="preserve">, where the population is dense, politically fractured, and heavily influenced by tribal dynamics, traditional "kill or capture" metrics are insufficient. Instead, success is measured in security stability gained through trust-building.</w:t>
      </w:r>
    </w:p>
    <w:p>
      <w:pPr>
        <w:pStyle w:val="BodyText"/>
      </w:pPr>
      <w:r>
        <w:t xml:space="preserve">The literature emphasizes that a</w:t>
      </w:r>
      <w:r>
        <w:t xml:space="preserve"> </w:t>
      </w:r>
      <w:r>
        <w:rPr>
          <w:bCs/>
          <w:b/>
        </w:rPr>
        <w:t xml:space="preserve">Military Officer</w:t>
      </w:r>
      <w:r>
        <w:t xml:space="preserve"> </w:t>
      </w:r>
      <w:r>
        <w:t xml:space="preserve">acting as a commander in</w:t>
      </w:r>
      <w:r>
        <w:t xml:space="preserve"> </w:t>
      </w:r>
      <w:r>
        <w:rPr>
          <w:bCs/>
          <w:b/>
        </w:rPr>
        <w:t xml:space="preserve">Afghanistan Kabul</w:t>
      </w:r>
      <w:r>
        <w:t xml:space="preserve"> </w:t>
      </w:r>
      <w:r>
        <w:t xml:space="preserve">must serve simultaneously as a soldier, diplomat, and administrator. The urban landscape of Kabul presents distinct challenges. Unlike rural provinces where insurgents may blend into the terrain, in the capital city, they often hide within plain sight amidst government buildings and civilian infrastructure. Therefore, the decision-making process for any</w:t>
      </w:r>
      <w:r>
        <w:t xml:space="preserve"> </w:t>
      </w:r>
      <w:r>
        <w:rPr>
          <w:bCs/>
          <w:b/>
        </w:rPr>
        <w:t xml:space="preserve">Military Officer</w:t>
      </w:r>
      <w:r>
        <w:t xml:space="preserve"> </w:t>
      </w:r>
      <w:r>
        <w:t xml:space="preserve">is fraught with collateral damage risks that can escalate local unrest globally. The reports highlight that effective officers in this theater must possess high emotional intelligence to navigate interactions with local elders, government officials, and international coalition partners.</w:t>
      </w:r>
    </w:p>
    <w:bookmarkEnd w:id="21"/>
    <w:bookmarkStart w:id="24" w:name="X3726f0686a33f3f4038450bab5c195453399c63"/>
    <w:p>
      <w:pPr>
        <w:pStyle w:val="Heading2"/>
      </w:pPr>
      <w:r>
        <w:t xml:space="preserve">III. Leadership Challenges Specific to Kabul</w:t>
      </w:r>
    </w:p>
    <w:bookmarkStart w:id="22" w:name="a.-navigating-political-ambiguity"/>
    <w:p>
      <w:pPr>
        <w:pStyle w:val="Heading3"/>
      </w:pPr>
      <w:r>
        <w:t xml:space="preserve">A. Navigating Political Ambiguity</w:t>
      </w:r>
    </w:p>
    <w:p>
      <w:pPr>
        <w:pStyle w:val="FirstParagraph"/>
      </w:pPr>
      <w:r>
        <w:t xml:space="preserve">The political environment of</w:t>
      </w:r>
      <w:r>
        <w:t xml:space="preserve"> </w:t>
      </w:r>
      <w:r>
        <w:rPr>
          <w:bCs/>
          <w:b/>
        </w:rPr>
        <w:t xml:space="preserve">Afghanistan Kabul</w:t>
      </w:r>
      <w:r>
        <w:t xml:space="preserve"> </w:t>
      </w:r>
      <w:r>
        <w:t xml:space="preserve">is characterized by rapid turnover, corruption, and external interference. A central tenet of the analyzed literature is that a</w:t>
      </w:r>
      <w:r>
        <w:t xml:space="preserve"> </w:t>
      </w:r>
      <w:r>
        <w:rPr>
          <w:bCs/>
          <w:b/>
        </w:rPr>
        <w:t xml:space="preserve">Military Officer</w:t>
      </w:r>
      <w:r>
        <w:t xml:space="preserve"> </w:t>
      </w:r>
      <w:r>
        <w:t xml:space="preserve">must maintain operational independence while respecting political directives. In Kabul, lines between military objectives and political outcomes are often blurred. The officer must interpret vague strategic goals into actionable tactical plans without overstepping civil authority boundaries, yet also without being paralyzed by bureaucratic hesitation.</w:t>
      </w:r>
    </w:p>
    <w:p>
      <w:pPr>
        <w:pStyle w:val="BlockText"/>
      </w:pPr>
      <w:r>
        <w:t xml:space="preserve">"In the capital of Afghanistan, every order given has a political ripple effect. The Military Officer must anticipate these waves before they crash upon the shore of public opinion."</w:t>
      </w:r>
    </w:p>
    <w:bookmarkEnd w:id="22"/>
    <w:bookmarkStart w:id="23" w:name="b.-managing-troop-morale-in-a-stalemate"/>
    <w:p>
      <w:pPr>
        <w:pStyle w:val="Heading3"/>
      </w:pPr>
      <w:r>
        <w:t xml:space="preserve">B. Managing Troop Morale in a Stalemate</w:t>
      </w:r>
    </w:p>
    <w:p>
      <w:pPr>
        <w:pStyle w:val="FirstParagraph"/>
      </w:pPr>
      <w:r>
        <w:t xml:space="preserve">Sustaining morale among units deployed to</w:t>
      </w:r>
      <w:r>
        <w:t xml:space="preserve"> </w:t>
      </w:r>
      <w:r>
        <w:rPr>
          <w:bCs/>
          <w:b/>
        </w:rPr>
        <w:t xml:space="preserve">Afghanistan Kabul</w:t>
      </w:r>
      <w:r>
        <w:t xml:space="preserve"> </w:t>
      </w:r>
      <w:r>
        <w:t xml:space="preserve">is another critical focus area. The nature of the threat—improvised explosive devices (IEDs), asymmetric attacks, and the constant uncertainty of escalation—takes a severe toll on psychological well-being. Literature suggests that effective leadership requires transparency and consistent engagement with subordinates. A</w:t>
      </w:r>
      <w:r>
        <w:t xml:space="preserve"> </w:t>
      </w:r>
      <w:r>
        <w:rPr>
          <w:bCs/>
          <w:b/>
        </w:rPr>
        <w:t xml:space="preserve">Military Officer</w:t>
      </w:r>
      <w:r>
        <w:t xml:space="preserve"> </w:t>
      </w:r>
      <w:r>
        <w:t xml:space="preserve">who remains disconnected from the daily realities of their troops in such a high-stress environment risks losing trust, which is the currency of command.</w:t>
      </w:r>
    </w:p>
    <w:bookmarkEnd w:id="23"/>
    <w:bookmarkEnd w:id="24"/>
    <w:bookmarkStart w:id="25" w:name="Xaf92e51d27fcfc42b948644382dce0d7db4ea61"/>
    <w:p>
      <w:pPr>
        <w:pStyle w:val="Heading2"/>
      </w:pPr>
      <w:r>
        <w:t xml:space="preserve">IV. Strategic Implications for Future Officers</w:t>
      </w:r>
    </w:p>
    <w:p>
      <w:pPr>
        <w:pStyle w:val="FirstParagraph"/>
      </w:pPr>
      <w:r>
        <w:t xml:space="preserve">The synthesis of these texts provides actionable recommendations for future</w:t>
      </w:r>
      <w:r>
        <w:t xml:space="preserve"> </w:t>
      </w:r>
      <w:r>
        <w:rPr>
          <w:bCs/>
          <w:b/>
        </w:rPr>
        <w:t xml:space="preserve">Military Officer</w:t>
      </w:r>
      <w:r>
        <w:t xml:space="preserve">s preparing for deployment or study in similar theaters. First, cultural immersion training cannot be overstated. Understanding the history of the Afghan state and the specific socio-political dynamics of Kabul is not optional; it is a tactical necessity.</w:t>
      </w:r>
    </w:p>
    <w:p>
      <w:pPr>
        <w:pStyle w:val="BodyText"/>
      </w:pPr>
      <w:r>
        <w:t xml:space="preserve">Second, adaptability is key. The situation in</w:t>
      </w:r>
      <w:r>
        <w:t xml:space="preserve"> </w:t>
      </w:r>
      <w:r>
        <w:rPr>
          <w:bCs/>
          <w:b/>
        </w:rPr>
        <w:t xml:space="preserve">Afghanistan Kabul</w:t>
      </w:r>
      <w:r>
        <w:t xml:space="preserve"> </w:t>
      </w:r>
      <w:r>
        <w:t xml:space="preserve">can change overnight due to political shifts or security breaches. A rigid officer will fail; an adaptive one will thrive. This involves decentralized command structures where junior leaders are empowered to make decisions based on local context, provided they align with broader strategic goals.</w:t>
      </w:r>
    </w:p>
    <w:p>
      <w:pPr>
        <w:pStyle w:val="BodyText"/>
      </w:pPr>
      <w:r>
        <w:t xml:space="preserve">Furthermore, the role of information operations cannot be ignored. In the digital age, actions taken by a</w:t>
      </w:r>
      <w:r>
        <w:t xml:space="preserve"> </w:t>
      </w:r>
      <w:r>
        <w:rPr>
          <w:bCs/>
          <w:b/>
        </w:rPr>
        <w:t xml:space="preserve">Military Officer</w:t>
      </w:r>
      <w:r>
        <w:t xml:space="preserve"> </w:t>
      </w:r>
      <w:r>
        <w:t xml:space="preserve">in Kabul are broadcast globally via social media. Managing this narrative requires careful coordination between military actions and public affairs strategies to ensure that operational successes are recognized and misconceptions are corrected.</w:t>
      </w:r>
    </w:p>
    <w:bookmarkEnd w:id="25"/>
    <w:bookmarkStart w:id="26" w:name="v.-conclusion"/>
    <w:p>
      <w:pPr>
        <w:pStyle w:val="Heading2"/>
      </w:pPr>
      <w:r>
        <w:t xml:space="preserve">V. Conclusion</w:t>
      </w:r>
    </w:p>
    <w:p>
      <w:pPr>
        <w:pStyle w:val="FirstParagraph"/>
      </w:pPr>
      <w:r>
        <w:t xml:space="preserve">In conclusion, the study of leadership within the framework of operations in</w:t>
      </w:r>
      <w:r>
        <w:t xml:space="preserve"> </w:t>
      </w:r>
      <w:r>
        <w:rPr>
          <w:bCs/>
          <w:b/>
        </w:rPr>
        <w:t xml:space="preserve">Afghanistan Kabul</w:t>
      </w:r>
      <w:r>
        <w:t xml:space="preserve"> </w:t>
      </w:r>
      <w:r>
        <w:t xml:space="preserve">reveals a profound complexity that transcends traditional military doctrine. The</w:t>
      </w:r>
      <w:r>
        <w:t xml:space="preserve"> </w:t>
      </w:r>
      <w:r>
        <w:rPr>
          <w:bCs/>
          <w:b/>
        </w:rPr>
        <w:t xml:space="preserve">Military Officer</w:t>
      </w:r>
      <w:r>
        <w:t xml:space="preserve"> </w:t>
      </w:r>
      <w:r>
        <w:t xml:space="preserve">operating in this environment is tasked with an extraordinary burden: maintaining security and order while fostering political legitimacy and social cohesion. The literature consistently points out that technical military skill is necessary but insufficient without deep cultural competence, ethical grounding, and adaptive leadership.</w:t>
      </w:r>
    </w:p>
    <w:p>
      <w:pPr>
        <w:pStyle w:val="BodyText"/>
      </w:pPr>
      <w:r>
        <w:t xml:space="preserve">The lessons derived from this book report are critical for any future commander. They underscore that in the crucible of</w:t>
      </w:r>
      <w:r>
        <w:t xml:space="preserve"> </w:t>
      </w:r>
      <w:r>
        <w:rPr>
          <w:bCs/>
          <w:b/>
        </w:rPr>
        <w:t xml:space="preserve">Afghanistan Kabul</w:t>
      </w:r>
      <w:r>
        <w:t xml:space="preserve">, the greatest weapon an officer possesses is not their firearm or their vehicle, but their mind—sharpened by understanding, tempered by empathy, and directed toward a strategic vision that transcends immediate tactical victories. As we look toward future conflicts in complex urban environments, the experiences and lessons learned from military officers in Afghanistan Kabul will remain a foundational pillar of modern military education.</w:t>
      </w:r>
    </w:p>
    <w:p>
      <w:r>
        <w:pict>
          <v:rect style="width:0;height:1.5pt" o:hralign="center" o:hrstd="t" o:hr="t"/>
        </w:pict>
      </w:r>
    </w:p>
    <w:p>
      <w:pPr>
        <w:pStyle w:val="FirstParagraph"/>
      </w:pPr>
      <w:r>
        <w:rPr>
          <w:iCs/>
          <w:i/>
        </w:rPr>
        <w:t xml:space="preserve">Note: This report serves as an analytical summary intended for educational and strategic planning purposes regarding military leadership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Strategic Leadership in Afghanistan Kabul</dc:title>
  <dc:creator/>
  <dc:language>en</dc:language>
  <cp:keywords/>
  <dcterms:created xsi:type="dcterms:W3CDTF">2026-07-29T17:36:08Z</dcterms:created>
  <dcterms:modified xsi:type="dcterms:W3CDTF">2026-07-29T17:36:08Z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