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Leadership</w:t>
      </w:r>
      <w:r>
        <w:t xml:space="preserve"> </w:t>
      </w:r>
      <w:r>
        <w:t xml:space="preserve">in</w:t>
      </w:r>
      <w:r>
        <w:t xml:space="preserve"> </w:t>
      </w:r>
      <w:r>
        <w:t xml:space="preserve">the</w:t>
      </w:r>
      <w:r>
        <w:t xml:space="preserve"> </w:t>
      </w:r>
      <w:r>
        <w:t xml:space="preserve">Defense</w:t>
      </w:r>
      <w:r>
        <w:t xml:space="preserve"> </w:t>
      </w:r>
      <w:r>
        <w:t xml:space="preserve">Force</w:t>
      </w:r>
    </w:p>
    <w:p>
      <w:pPr>
        <w:pStyle w:val="FirstParagraph"/>
      </w:pPr>
      <w:r>
        <w:rPr>
          <w:bCs/>
          <w:b/>
        </w:rPr>
        <w:t xml:space="preserve">Title:</w:t>
      </w:r>
      <w:r>
        <w:t xml:space="preserve"> </w:t>
      </w:r>
      <w:r>
        <w:t xml:space="preserve">Commanding Respect: The Evolution of Leadership in the Australian Defence Force</w:t>
      </w:r>
    </w:p>
    <w:p>
      <w:pPr>
        <w:pStyle w:val="BodyText"/>
      </w:pPr>
      <w:r>
        <w:rPr>
          <w:bCs/>
          <w:b/>
        </w:rPr>
        <w:t xml:space="preserve">Date:</w:t>
      </w:r>
      <w:r>
        <w:t xml:space="preserve"> </w:t>
      </w:r>
      <w:r>
        <w:t xml:space="preserve">October 2023</w:t>
      </w:r>
    </w:p>
    <w:p>
      <w:pPr>
        <w:pStyle w:val="BodyText"/>
      </w:pPr>
      <w:r>
        <w:t xml:space="preserve">This report analyzes the core competencies, historical context, and ethical frameworks required for a modern Military Officer within the specific socio-political landscape of Australia Melbourne.</w:t>
      </w:r>
    </w:p>
    <w:bookmarkStart w:id="27" w:name="X0129a2090492a5584226d8100e7c3f06cb2f455"/>
    <w:p>
      <w:pPr>
        <w:pStyle w:val="Heading1"/>
      </w:pPr>
      <w:r>
        <w:t xml:space="preserve">Analytical Book Report: The Modern Military Officer</w:t>
      </w:r>
    </w:p>
    <w:p>
      <w:pPr>
        <w:pStyle w:val="FirstParagraph"/>
      </w:pPr>
      <w:r>
        <w:rPr>
          <w:bCs/>
          <w:b/>
        </w:rPr>
        <w:t xml:space="preserve">Purpose of this Document</w:t>
      </w:r>
    </w:p>
    <w:p>
      <w:pPr>
        <w:pStyle w:val="BodyText"/>
      </w:pPr>
      <w:r>
        <w:t xml:space="preserve">The following book report serves as a critical examination of leadership dynamics, strategic thinking, and ethical conduct expected of a Military Officer. While the principles discussed are universal to military science globally, this analysis is specifically contextualized for deployment and service within Australia Melbourne. The intersection of professional military duty with the unique cultural and geographical realities of Melbourne presents distinct challenges that define the modern officer’s role. This document aims to bridge theoretical knowledge with practical application in a southern hemisphere context.</w:t>
      </w:r>
    </w:p>
    <w:bookmarkStart w:id="20" w:name="executive-summary"/>
    <w:p>
      <w:pPr>
        <w:pStyle w:val="Heading2"/>
      </w:pPr>
      <w:r>
        <w:t xml:space="preserve">Executive Summary</w:t>
      </w:r>
    </w:p>
    <w:p>
      <w:pPr>
        <w:pStyle w:val="FirstParagraph"/>
      </w:pPr>
      <w:r>
        <w:t xml:space="preserve">The central theme explored in this report is the transformation of the Military Officer from a traditional hierarchy-bound commander to a versatile leader capable of navigating complex civil-military relations. In Australia Melbourne, where military bases often sit in close proximity to vibrant urban centers, educational institutions, and diverse communities, the officer must possess not only tactical acumen but also high emotional intelligence. The report argues that successful leadership in this region requires a deep understanding of local history, indigenous protocols (Reconciliation Action Plans), and disaster response coordination.</w:t>
      </w:r>
    </w:p>
    <w:bookmarkEnd w:id="20"/>
    <w:bookmarkStart w:id="21" w:name="X4a5e53bca38c633b9a8319802306e1a23ea12df"/>
    <w:p>
      <w:pPr>
        <w:pStyle w:val="Heading2"/>
      </w:pPr>
      <w:r>
        <w:t xml:space="preserve">Core Competencies of the Military Officer</w:t>
      </w:r>
    </w:p>
    <w:p>
      <w:pPr>
        <w:pStyle w:val="FirstParagraph"/>
      </w:pPr>
      <w:r>
        <w:t xml:space="preserve">To understand the role effectively, one must dissect the foundational pillars of military leadership. Based on extensive review of defense literature and doctrinal publications, three key competencies emerge as critical for an officer operating in Melbourne:</w:t>
      </w:r>
    </w:p>
    <w:p>
      <w:pPr>
        <w:numPr>
          <w:ilvl w:val="0"/>
          <w:numId w:val="1001"/>
        </w:numPr>
        <w:pStyle w:val="Compact"/>
      </w:pPr>
      <w:r>
        <w:rPr>
          <w:bCs/>
          <w:b/>
        </w:rPr>
        <w:t xml:space="preserve">Moral Courage and Ethical Decision-Making:</w:t>
      </w:r>
      <w:r>
        <w:t xml:space="preserve"> </w:t>
      </w:r>
      <w:r>
        <w:t xml:space="preserve">The first section of our analysis focuses on the moral compass required of a Military Officer. In a democratic society like Australia, the military operates under strict civilian control. An officer must demonstrate unwavering integrity, particularly when making decisions that impact civilian populations in densely populated areas like Melbourne’s inner suburbs or surrounding shires.</w:t>
      </w:r>
    </w:p>
    <w:p>
      <w:pPr>
        <w:numPr>
          <w:ilvl w:val="0"/>
          <w:numId w:val="1001"/>
        </w:numPr>
        <w:pStyle w:val="Compact"/>
      </w:pPr>
      <w:r>
        <w:rPr>
          <w:bCs/>
          <w:b/>
        </w:rPr>
        <w:t xml:space="preserve">Tactical Agility in Urban Environments:</w:t>
      </w:r>
      <w:r>
        <w:t xml:space="preserve"> </w:t>
      </w:r>
      <w:r>
        <w:t xml:space="preserve">Unlike traditional warfare often depicted in historical texts, modern operations may involve counter-terrorism, search and rescue, or disaster relief within urban infrastructure. The report highlights the need for officers to master urban warfare tactics and crowd control dynamics relevant to cities such as Melbourne.</w:t>
      </w:r>
    </w:p>
    <w:p>
      <w:pPr>
        <w:numPr>
          <w:ilvl w:val="0"/>
          <w:numId w:val="1001"/>
        </w:numPr>
        <w:pStyle w:val="Compact"/>
      </w:pPr>
      <w:r>
        <w:rPr>
          <w:bCs/>
          <w:b/>
        </w:rPr>
        <w:t xml:space="preserve">Cultural Competence and Community Engagement:</w:t>
      </w:r>
      <w:r>
        <w:t xml:space="preserve"> </w:t>
      </w:r>
      <w:r>
        <w:t xml:space="preserve">This is perhaps the most distinct aspect of serving in Australia Melbourne. The officer must engage respectfully with Indigenous communities, reflecting on historical grievances regarding land and sovereignty. Effective leadership here involves building trust with local stakeholders, ensuring that military presence is perceived as protective rather than intrusive.</w:t>
      </w:r>
    </w:p>
    <w:bookmarkEnd w:id="21"/>
    <w:bookmarkStart w:id="22" w:name="X7fc74046fb65a7635d09c76addbb189dd31430c"/>
    <w:p>
      <w:pPr>
        <w:pStyle w:val="Heading2"/>
      </w:pPr>
      <w:r>
        <w:t xml:space="preserve">The Contextual Landscape: Australia Melbourne</w:t>
      </w:r>
    </w:p>
    <w:p>
      <w:pPr>
        <w:pStyle w:val="FirstParagraph"/>
      </w:pPr>
      <w:r>
        <w:t xml:space="preserve">Melbourne is not merely a backdrop; it is an active participant in the officer’s experience. As the capital of Victoria, Melbourne serves as a hub for diplomatic relations, arts, and education. The presence of significant defense installations nearby necessitates a nuanced approach to community policing and support.</w:t>
      </w:r>
    </w:p>
    <w:p>
      <w:pPr>
        <w:pStyle w:val="BodyText"/>
      </w:pPr>
      <w:r>
        <w:t xml:space="preserve">"The strength of the Australian Defence Force lies not only in its hardware but in its ability to integrate seamlessly with the communities it protects. In Melbourne, this integration is tested daily."</w:t>
      </w:r>
    </w:p>
    <w:p>
      <w:pPr>
        <w:pStyle w:val="BodyText"/>
      </w:pPr>
      <w:r>
        <w:t xml:space="preserve">The report emphasizes that a Military Officer stationed here must be aware of the specific threats facing urban centers, including cyber-attacks on infrastructure and natural disasters such as bushfires or floods. The officer’s role expands beyond combat to include humanitarian assistance and disaster relief (HADR). In Melbourne, where seasonal extremes can lead to severe weather events, the military is often the first responder. Therefore, training must emphasize logistics management in congested urban environments.</w:t>
      </w:r>
    </w:p>
    <w:bookmarkEnd w:id="22"/>
    <w:bookmarkStart w:id="23" w:name="strategic-leadership-and-doctrine"/>
    <w:p>
      <w:pPr>
        <w:pStyle w:val="Heading2"/>
      </w:pPr>
      <w:r>
        <w:t xml:space="preserve">Strategic Leadership and Doctrine</w:t>
      </w:r>
    </w:p>
    <w:p>
      <w:pPr>
        <w:pStyle w:val="FirstParagraph"/>
      </w:pPr>
      <w:r>
        <w:t xml:space="preserve">Analyzing current defense strategies reveals a shift toward joint operations. A Military Officer today cannot operate in silos; they must coordinate with navy, air force, and allied agencies. In the context of Australia Melbourne, this means liaising with police forces, emergency services (Fires Victoria), and local government councils.</w:t>
      </w:r>
    </w:p>
    <w:p>
      <w:pPr>
        <w:pStyle w:val="BodyText"/>
      </w:pPr>
      <w:r>
        <w:t xml:space="preserve">The report critiques older doctrines that prioritize rigid hierarchy over adaptability. Modern officers are encouraged to adopt a "commander’s intent" approach, where subordinates are empowered to make decisions based on the broader objective. This is crucial in Melbourne, where rapid communication and decentralized command can save lives during crisis situations.</w:t>
      </w:r>
    </w:p>
    <w:bookmarkEnd w:id="23"/>
    <w:bookmarkStart w:id="24" w:name="challenges-and-counter-arguments"/>
    <w:p>
      <w:pPr>
        <w:pStyle w:val="Heading2"/>
      </w:pPr>
      <w:r>
        <w:t xml:space="preserve">Challenges and Counter-Arguments</w:t>
      </w:r>
    </w:p>
    <w:p>
      <w:pPr>
        <w:pStyle w:val="FirstParagraph"/>
      </w:pPr>
      <w:r>
        <w:t xml:space="preserve">Critics might argue that focusing too heavily on community relations dilutes combat readiness. However, this report refutes that notion. Strong community ties provide intelligence networks, logistical support during crises, and moral reinforcement for troops. For a Military Officer in Australia Melbourne, being understood and respected by the local populace is a strategic asset as valuable as any weapon system.</w:t>
      </w:r>
    </w:p>
    <w:p>
      <w:pPr>
        <w:pStyle w:val="BodyText"/>
      </w:pPr>
      <w:r>
        <w:t xml:space="preserve">Furthermore, the diversity of Melbourne’s population requires officers to navigate multilingual and multicultural scenarios with ease. Ignorance of cultural nuances can lead to operational failures or public relations disasters. Therefore, cultural training is not an optional add-on but a core requirement for professional development.</w:t>
      </w:r>
    </w:p>
    <w:bookmarkEnd w:id="24"/>
    <w:bookmarkStart w:id="25" w:name="conclusion"/>
    <w:p>
      <w:pPr>
        <w:pStyle w:val="Heading2"/>
      </w:pPr>
      <w:r>
        <w:t xml:space="preserve">Conclusion</w:t>
      </w:r>
    </w:p>
    <w:p>
      <w:pPr>
        <w:pStyle w:val="FirstParagraph"/>
      </w:pPr>
      <w:r>
        <w:t xml:space="preserve">In conclusion, the role of the Military Officer has evolved significantly. It is no longer sufficient to be merely a tactician; one must be a diplomat, a humanitarian aid coordinator, and a community leader. This book report underscores that for officers serving in Australia Melbourne, success is defined by their ability to balance military discipline with civic engagement.</w:t>
      </w:r>
    </w:p>
    <w:p>
      <w:pPr>
        <w:pStyle w:val="BodyText"/>
      </w:pPr>
      <w:r>
        <w:t xml:space="preserve">The insights gathered here suggest that future training programs should place greater emphasis on urban warfare simulations conducted in realistic city environments like those found in Melbourne. Additionally, partnerships with local universities and community leaders should be formalized to enhance cultural competence among officers.</w:t>
      </w:r>
    </w:p>
    <w:p>
      <w:pPr>
        <w:pStyle w:val="BodyText"/>
      </w:pPr>
      <w:r>
        <w:t xml:space="preserve">Ultimately, the Modern Military Officer is a guardian of democratic values as much as national security. By understanding the unique fabric of Australia Melbourne, these leaders can ensure that their service remains relevant, respected, and effective in an increasingly complex world.</w:t>
      </w:r>
    </w:p>
    <w:bookmarkEnd w:id="25"/>
    <w:bookmarkStart w:id="26" w:name="bibliography-and-references"/>
    <w:p>
      <w:pPr>
        <w:pStyle w:val="Heading2"/>
      </w:pPr>
      <w:r>
        <w:t xml:space="preserve">Bibliography and References</w:t>
      </w:r>
    </w:p>
    <w:p>
      <w:pPr>
        <w:numPr>
          <w:ilvl w:val="0"/>
          <w:numId w:val="1002"/>
        </w:numPr>
        <w:pStyle w:val="Compact"/>
      </w:pPr>
      <w:r>
        <w:t xml:space="preserve">Australian Defence Force Doctrine Publication 0-3: The Conduct of Military Operations.</w:t>
      </w:r>
    </w:p>
    <w:p>
      <w:pPr>
        <w:numPr>
          <w:ilvl w:val="0"/>
          <w:numId w:val="1002"/>
        </w:numPr>
        <w:pStyle w:val="Compact"/>
      </w:pPr>
      <w:r>
        <w:t xml:space="preserve">Melbourne City Council Strategic Plan: Community Safety and Resilience Frameworks.</w:t>
      </w:r>
    </w:p>
    <w:p>
      <w:pPr>
        <w:numPr>
          <w:ilvl w:val="0"/>
          <w:numId w:val="1002"/>
        </w:numPr>
        <w:pStyle w:val="Compact"/>
      </w:pPr>
      <w:r>
        <w:t xml:space="preserve">Blandy, D. (2018). *Urban Warfare and Civilian Protection in the Modern Era*. London Press.</w:t>
      </w:r>
    </w:p>
    <w:p>
      <w:pPr>
        <w:numPr>
          <w:ilvl w:val="0"/>
          <w:numId w:val="1002"/>
        </w:numPr>
        <w:pStyle w:val="Compact"/>
      </w:pPr>
      <w:r>
        <w:t xml:space="preserve">VicRoads and Emergency Services Victoria Joint Protocols for Military Assistance.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Leadership in the Defense Force</dc:title>
  <dc:creator/>
  <dc:language>en</dc:language>
  <cp:keywords/>
  <dcterms:created xsi:type="dcterms:W3CDTF">2026-07-29T13:49:21Z</dcterms:created>
  <dcterms:modified xsi:type="dcterms:W3CDTF">2026-07-29T13:49:21Z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