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Brussels</w:t>
      </w:r>
    </w:p>
    <w:bookmarkStart w:id="20" w:name="military-officer-book-report"/>
    <w:p>
      <w:pPr>
        <w:pStyle w:val="Heading1"/>
      </w:pPr>
      <w:r>
        <w:t xml:space="preserve">Military Officer Book Report</w:t>
      </w:r>
    </w:p>
    <w:p>
      <w:pPr>
        <w:pStyle w:val="FirstParagraph"/>
      </w:pPr>
      <w:r>
        <w:rPr>
          <w:bCs/>
          <w:b/>
        </w:rPr>
        <w:t xml:space="preserve">Date:</w:t>
      </w:r>
      <w:r>
        <w:t xml:space="preserve"> </w:t>
      </w:r>
      <w:r>
        <w:t xml:space="preserve">October 26, 2023</w:t>
      </w:r>
      <w:r>
        <w:br/>
      </w:r>
      <w:r>
        <w:rPr>
          <w:bCs/>
          <w:b/>
        </w:rPr>
        <w:t xml:space="preserve">Audience/Location:</w:t>
      </w:r>
      <w:r>
        <w:t xml:space="preserve"> </w:t>
      </w:r>
      <w:r>
        <w:rPr>
          <w:bCs/>
          <w:b/>
        </w:rPr>
        <w:t xml:space="preserve">Subject:</w:t>
      </w:r>
      <w:r>
        <w:t xml:space="preserve">The Role and Evolution of the Modern Military Officer in a Geopolitical Hub</w:t>
      </w:r>
    </w:p>
    <w:bookmarkEnd w:id="20"/>
    <w:bookmarkStart w:id="21" w:name="introduction"/>
    <w:p>
      <w:pPr>
        <w:pStyle w:val="Heading2"/>
      </w:pPr>
      <w:r>
        <w:t xml:space="preserve">Introduction</w:t>
      </w:r>
    </w:p>
    <w:p>
      <w:pPr>
        <w:pStyle w:val="FirstParagraph"/>
      </w:pPr>
      <w:r>
        <w:t xml:space="preserve">This comprehensive Book Report serves to analyze the professional duties, historical context, and contemporary challenges faced by a Military Officer operating within one of Europe’s most significant political capitals. The focus of this analysis is specifically tailored for an audience situated in Belgium Brussels, a city that stands as the de facto capital of the European Union and hosts numerous key NATO headquarters. In this unique environment, the role of the Military Officer transcends traditional combat leadership; it becomes a complex intersection of diplomacy, strategic communication, multinational cooperation, and high-stakes administrative governance. This report explores how literature on military leadership must be adapted to fit the specific nuances required for service in this diplomatic-military nexus.</w:t>
      </w:r>
    </w:p>
    <w:bookmarkEnd w:id="21"/>
    <w:bookmarkStart w:id="22" w:name="the-context-of-belgium-brussels"/>
    <w:p>
      <w:pPr>
        <w:pStyle w:val="Heading2"/>
      </w:pPr>
      <w:r>
        <w:t xml:space="preserve">The Context of Belgium Brussels</w:t>
      </w:r>
    </w:p>
    <w:p>
      <w:pPr>
        <w:pStyle w:val="FirstParagraph"/>
      </w:pPr>
      <w:r>
        <w:t xml:space="preserve">To understand the relevance of this Book Report, one must first appreciate the distinct atmosphere of Belgium Brussels. Unlike traditional military bases located in remote frontiers, a Military Officer stationed here operates amidst bustling diplomatic corridors, international NGOs, and high-level political summits. The city is often referred to as the "Capital of Europe," hosting not only the Belgian Armed Forces' administrative headquarters but also the North Atlantic Treaty Organization (NATO) Headquarters. Consequently, the officer in this theater must possess a dual competency: rigorous military discipline and sophisticated diplomatic acumen.</w:t>
      </w:r>
    </w:p>
    <w:p>
      <w:pPr>
        <w:pStyle w:val="BodyText"/>
      </w:pPr>
      <w:r>
        <w:t xml:space="preserve">The literature reviewed for this report emphasizes that modern warfare is increasingly fought in information and political spaces as much as physical ones. For an officer in Belgium Brussels, every interaction is potentially geopolitical. A minor breach of protocol or a misinterpreted gesture can have far-reaching consequences for international alliances. Therefore, the traditional model of the military officer—focused solely on tactics and troop management—is insufficient. The new paradigm requires an "Officer-Diplomat," capable of navigating the intricate web of European politics while maintaining operational readiness.</w:t>
      </w:r>
    </w:p>
    <w:bookmarkEnd w:id="22"/>
    <w:bookmarkStart w:id="25" w:name="analyzing-leadership-through-literature"/>
    <w:p>
      <w:pPr>
        <w:pStyle w:val="Heading2"/>
      </w:pPr>
      <w:r>
        <w:t xml:space="preserve">Analyzing Leadership through Literature</w:t>
      </w:r>
    </w:p>
    <w:p>
      <w:pPr>
        <w:pStyle w:val="FirstParagraph"/>
      </w:pPr>
      <w:r>
        <w:t xml:space="preserve">This Book Report draws upon seminal works regarding military leadership, adapting their principles to the specific environment of Belgium Brussels. Classic texts on command and control are re-evaluated through the lens of multinational cooperation. In a NATO context, an officer does not command troops from a single nation but rather coordinates among diverse cultural and doctrinal backgrounds. The literature suggests that empathy, cultural intelligence, and linguistic proficiency are now as critical as strategic planning skills.</w:t>
      </w:r>
    </w:p>
    <w:bookmarkStart w:id="23" w:name="the-shift-from-command-to-coordination"/>
    <w:p>
      <w:pPr>
        <w:pStyle w:val="Heading3"/>
      </w:pPr>
      <w:r>
        <w:t xml:space="preserve">The Shift from Command to Coordination</w:t>
      </w:r>
    </w:p>
    <w:p>
      <w:pPr>
        <w:pStyle w:val="FirstParagraph"/>
      </w:pPr>
      <w:r>
        <w:t xml:space="preserve">Traditional military theory often prioritizes unilateral command structures. However, the reality for a Military Officer in Belgium Brussels is one of consensus-building. The report highlights that successful leadership in this region requires the ability to synthesize differing national perspectives into a unified operational strategy. This involves extensive negotiation and compromise, traits rarely emphasized in combat-focused military training but essential for peacekeeping missions and collective defense planning.</w:t>
      </w:r>
    </w:p>
    <w:bookmarkEnd w:id="23"/>
    <w:bookmarkStart w:id="24" w:name="X378f674aeb0660197a3de4adf3a84fedf547faa"/>
    <w:p>
      <w:pPr>
        <w:pStyle w:val="Heading3"/>
      </w:pPr>
      <w:r>
        <w:t xml:space="preserve">The Importance of Strategic Communication</w:t>
      </w:r>
    </w:p>
    <w:p>
      <w:pPr>
        <w:pStyle w:val="FirstParagraph"/>
      </w:pPr>
      <w:r>
        <w:t xml:space="preserve">A significant portion of this Book Report is dedicated to the importance of communication. In the shadow of the European institutions, public perception is a battlefield. The officer must understand media relations, public diplomacy, and internal morale management simultaneously. Literature on modern warfare underscores that misinformation can be as damaging as kinetic attacks. Therefore, training materials for officers in Belgium Brussels must include rigorous modules on media literacy and strategic messaging.</w:t>
      </w:r>
    </w:p>
    <w:bookmarkEnd w:id="24"/>
    <w:bookmarkEnd w:id="25"/>
    <w:bookmarkStart w:id="26" w:name="challenges-specific-to-the-region"/>
    <w:p>
      <w:pPr>
        <w:pStyle w:val="Heading2"/>
      </w:pPr>
      <w:r>
        <w:t xml:space="preserve">Challenges Specific to the Region</w:t>
      </w:r>
    </w:p>
    <w:p>
      <w:pPr>
        <w:pStyle w:val="FirstParagraph"/>
      </w:pPr>
      <w:r>
        <w:t xml:space="preserve">The environment of Belgium Brussels presents unique challenges that a standard military curriculum may not address. These include:</w:t>
      </w:r>
    </w:p>
    <w:p>
      <w:pPr>
        <w:numPr>
          <w:ilvl w:val="0"/>
          <w:numId w:val="1001"/>
        </w:numPr>
        <w:pStyle w:val="Compact"/>
      </w:pPr>
      <w:r>
        <w:rPr>
          <w:bCs/>
          <w:b/>
        </w:rPr>
        <w:t xml:space="preserve">Multinational Friction:</w:t>
      </w:r>
      <w:r>
        <w:t xml:space="preserve"> </w:t>
      </w:r>
      <w:r>
        <w:t xml:space="preserve">Navigating the bureaucratic and cultural differences among allied nations.</w:t>
      </w:r>
    </w:p>
    <w:p>
      <w:pPr>
        <w:numPr>
          <w:ilvl w:val="0"/>
          <w:numId w:val="1001"/>
        </w:numPr>
        <w:pStyle w:val="Compact"/>
      </w:pPr>
      <w:r>
        <w:rPr>
          <w:bCs/>
          <w:b/>
        </w:rPr>
        <w:t xml:space="preserve">Diplomatic Sensitivity:</w:t>
      </w:r>
      <w:r>
        <w:t xml:space="preserve"> </w:t>
      </w:r>
      <w:r>
        <w:t xml:space="preserve">Operating in a city where military presence is tightly regulated by political considerations.</w:t>
      </w:r>
    </w:p>
    <w:p>
      <w:pPr>
        <w:numPr>
          <w:ilvl w:val="0"/>
          <w:numId w:val="1001"/>
        </w:numPr>
        <w:pStyle w:val="Compact"/>
      </w:pPr>
      <w:r>
        <w:t xml:space="preserve">Rapid Deployment Readiness::</w:t>
      </w:r>
    </w:p>
    <w:p>
      <w:pPr>
        <w:numPr>
          <w:ilvl w:val="0"/>
          <w:numId w:val="1000"/>
        </w:numPr>
        <w:pStyle w:val="Compact"/>
      </w:pPr>
      <w:r>
        <w:t xml:space="preserve">: While stationed in an administrative hub, officers must remain ready to deploy to conflict zones at short notice, requiring a balance between desk-based diplomatic work and field-ready physical conditioning.</w:t>
      </w:r>
    </w:p>
    <w:bookmarkEnd w:id="26"/>
    <w:bookmarkStart w:id="27" w:name="X2505c1a0023529382629b60d8e35fc2b9eaee81"/>
    <w:p>
      <w:pPr>
        <w:pStyle w:val="Heading2"/>
      </w:pPr>
      <w:r>
        <w:t xml:space="preserve">Recommendations for Professional Development</w:t>
      </w:r>
    </w:p>
    <w:p>
      <w:pPr>
        <w:pStyle w:val="FirstParagraph"/>
      </w:pPr>
      <w:r>
        <w:t xml:space="preserve">In conclusion, this Book Report recommends that the training and development of Military Officers destined for Belgium Brussels be significantly enhanced. Current curricula should incorporate more case studies on international law, European political structures, and cross-cultural communication. Furthermore, officers should be encouraged to pursue language training in French and Dutch, alongside English, to facilitate deeper engagement with local communities and colleagues.</w:t>
      </w:r>
    </w:p>
    <w:p>
      <w:pPr>
        <w:pStyle w:val="BodyText"/>
      </w:pPr>
      <w:r>
        <w:t xml:space="preserve">Additionally, mentorship programs linking experienced officers who have served in Brussels with newer personnel would bridge the gap between traditional military values and modern diplomatic necessities. The literature clearly indicates that the future of effective military leadership lies in adaptability and emotional intelligence. For those serving in Belgium Brussels, these soft skills are not merely complementary; they are central to mission success.</w:t>
      </w:r>
    </w:p>
    <w:bookmarkEnd w:id="27"/>
    <w:bookmarkStart w:id="28" w:name="conclusion"/>
    <w:p>
      <w:pPr>
        <w:pStyle w:val="Heading2"/>
      </w:pPr>
      <w:r>
        <w:t xml:space="preserve">Conclusion</w:t>
      </w:r>
    </w:p>
    <w:p>
      <w:pPr>
        <w:pStyle w:val="FirstParagraph"/>
      </w:pPr>
      <w:r>
        <w:t xml:space="preserve">This Book Report has demonstrated that the role of a Military Officer is undergoing a profound transformation, particularly within the strategic hub of Belgium Brussels. The intersection of military duty and international diplomacy requires a new breed of leader—one who is as comfortable in a negotiation room as they are in the field. By adapting our understanding and training based on contemporary literature and regional specifics, we can ensure that our officers are fully prepared to uphold security, foster alliances, and represent their nations with distinction in one of the world’s most critical geopolitical centers.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Strategic Insights for Brussels</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