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Canada,</w:t>
      </w:r>
      <w:r>
        <w:t xml:space="preserve"> </w:t>
      </w:r>
      <w:r>
        <w:t xml:space="preserve">Montreal</w:t>
      </w:r>
    </w:p>
    <w:bookmarkStart w:id="26" w:name="Xeff061b1a5e9cf791577c74db6ff4b3c5c52e08"/>
    <w:p>
      <w:pPr>
        <w:pStyle w:val="Heading1"/>
      </w:pPr>
      <w:r>
        <w:t xml:space="preserve">Book Report Analysis:</w:t>
      </w:r>
      <w:r>
        <w:br/>
      </w:r>
      <w:r>
        <w:t xml:space="preserve">The Role and Evolution of the Military Officer in Canada, Montreal</w:t>
      </w:r>
    </w:p>
    <w:p>
      <w:pPr>
        <w:pStyle w:val="FirstParagraph"/>
      </w:pPr>
      <w:r>
        <w:rPr>
          <w:bCs/>
          <w:b/>
        </w:rPr>
        <w:t xml:space="preserve">Date:</w:t>
      </w:r>
    </w:p>
    <w:bookmarkStart w:id="20" w:name="Xdfdb8a4859c653e53a3669b58824af06c2ac77c"/>
    <w:p>
      <w:pPr>
        <w:pStyle w:val="Heading3"/>
      </w:pPr>
      <w:r>
        <w:t xml:space="preserve">Preface: The Intersection of Tradition and Urban Modernity</w:t>
      </w:r>
    </w:p>
    <w:p>
      <w:pPr>
        <w:pStyle w:val="FirstParagraph"/>
      </w:pPr>
      <w:r>
        <w:t xml:space="preserve">The subject of the military officer has long been a cornerstone of national defense narratives across the Western world. However, when examining this archetype specifically within the context of Canada, and more precisely within its bilingual hub Montreal, a complex tapestry emerges. This report analyzes literature that explores how military officers in Montreal navigate their duties amidst Canada’s unique geopolitical stance on peacekeeping, its domestic policy of bilingualism, and the distinct urban cultural landscape of Quebec. The following analysis synthesizes key themes regarding identity, duty, and community integration as depicted in various texts concerning the Canadian Armed Forces (CAF).</w:t>
      </w:r>
    </w:p>
    <w:bookmarkEnd w:id="20"/>
    <w:bookmarkStart w:id="21" w:name="Xc152d1a98f4d30713897ac74cdb327b1ce79671"/>
    <w:p>
      <w:pPr>
        <w:pStyle w:val="Heading2"/>
      </w:pPr>
      <w:r>
        <w:t xml:space="preserve">I. Historical Context: From Colonial Outposts to Urban Garrisons</w:t>
      </w:r>
    </w:p>
    <w:p>
      <w:pPr>
        <w:pStyle w:val="FirstParagraph"/>
      </w:pPr>
      <w:r>
        <w:t xml:space="preserve">To understand the contemporary military officer in Montreal, one must first look at the historical evolution of their role. Early literature on this subject often references the dual colonial influences of France and Britain, which laid the groundwork for Canada’s bilingual military structure. In Montreal, a city that serves as a vital economic and cultural bridge between English-speaking North America and Francophone Quebec, officers have historically acted not just as defenders of territory but as symbols of national unity.</w:t>
      </w:r>
    </w:p>
    <w:p>
      <w:pPr>
        <w:pStyle w:val="BodyText"/>
      </w:pPr>
      <w:r>
        <w:t xml:space="preserve">Texts analyzing this period highlight how officers stationed in Montreal during the 20th century had to manage delicate social dynamics. The city was a focal point for recruitment and training facilities, making the officer corps deeply embedded in local society. Unlike officers in remote frontier posts, those based in Montreal faced immediate public scrutiny and interaction with a diverse civilian population. This proximity forced an evolution in leadership styles, requiring officers to possess not only tactical acumen but also significant diplomatic sensitivity toward linguistic and cultural nuances.</w:t>
      </w:r>
    </w:p>
    <w:bookmarkEnd w:id="21"/>
    <w:bookmarkStart w:id="22" w:name="X9dd8a7bf13628547d46ed611e3fbbbe48c246b1"/>
    <w:p>
      <w:pPr>
        <w:pStyle w:val="Heading2"/>
      </w:pPr>
      <w:r>
        <w:t xml:space="preserve">II. The Modern Officer: Bilingualism as a Strategic Asset</w:t>
      </w:r>
    </w:p>
    <w:p>
      <w:pPr>
        <w:pStyle w:val="FirstParagraph"/>
      </w:pPr>
      <w:r>
        <w:t xml:space="preserve">A recurring theme in recent book reports focusing on the Canadian military is the mandate of official bilingualism. For an officer operating in Montreal, proficiency in both English and French is not merely a regulatory requirement but a fundamental operational tool. Literature suggests that effective leadership in this region hinges on the ability to communicate seamlessly with troops, civilians, and government officials across language barriers.</w:t>
      </w:r>
    </w:p>
    <w:p>
      <w:pPr>
        <w:pStyle w:val="BodyText"/>
      </w:pPr>
      <w:r>
        <w:t xml:space="preserve">Several case studies presented in recent publications illustrate how officers utilize bilingualism to foster trust within their units. Montreal’s garrisons are often diverse, containing members from various linguistic backgrounds. The modern military officer is depicted as a cultural mediator who ensures that policies regarding language rights are respected and implemented fairly. This aspect distinguishes the Canadian model from other allied forces, where linguistic homogeneity might have been more prevalent historically.</w:t>
      </w:r>
    </w:p>
    <w:p>
      <w:pPr>
        <w:pStyle w:val="BodyText"/>
      </w:pPr>
      <w:r>
        <w:t xml:space="preserve">Furthermore, the literature emphasizes that officers in Montreal often serve as ambassadors of Canada abroad. As major international events and diplomatic summits frequently take place in Quebec City and Montreal, military officers stationed there play crucial roles in ceremonial duties and security protocols. This visibility requires a heightened sense of professionalism and public relations skills, transforming the traditional image of the stoic soldier into that of a polished representative of Canadian values.</w:t>
      </w:r>
    </w:p>
    <w:bookmarkEnd w:id="22"/>
    <w:bookmarkStart w:id="23" w:name="Xcb53e5bd26ec922e4a9f1280e21284f8a1f04b0"/>
    <w:p>
      <w:pPr>
        <w:pStyle w:val="Heading2"/>
      </w:pPr>
      <w:r>
        <w:t xml:space="preserve">III. Community Engagement and Peacekeeping Ideology</w:t>
      </w:r>
    </w:p>
    <w:p>
      <w:pPr>
        <w:pStyle w:val="FirstParagraph"/>
      </w:pPr>
      <w:r>
        <w:t xml:space="preserve">Montreal has historically been a hub for peacekeeping operations, given Canada’s international reputation in this field. Book reports on this topic frequently discuss how military officers are trained to embody the principles of peacekeeping before deploying overseas. However, their engagement with the local Montreal community is equally significant. Officers often participate in charity drives, educational outreach programs, and disaster relief efforts within Quebec.</w:t>
      </w:r>
    </w:p>
    <w:p>
      <w:pPr>
        <w:pStyle w:val="BodyText"/>
      </w:pPr>
      <w:r>
        <w:t xml:space="preserve">This community integration serves a dual purpose: it humanizes the military apparatus in the eyes of civilians and strengthens civil-military relations. Literature indicates that successful officers view their role as extending beyond barracks walls. They are encouraged to engage with local schools, universities, and civic organizations in Montreal to demystify military life and encourage youth engagement. This outreach is particularly important in a city like Montreal, where historical sentiments regarding federal institutions can sometimes be complex or skeptical.</w:t>
      </w:r>
    </w:p>
    <w:p>
      <w:pPr>
        <w:pStyle w:val="BodyText"/>
      </w:pPr>
      <w:r>
        <w:t xml:space="preserve">By fostering these connections, officers help build a narrative of service that resonates with the local population’s values of inclusivity and multiculturalism. The books reviewed highlight numerous instances where officers collaborated with non-profit organizations to support vulnerable populations, thereby reinforcing their status as community leaders rather than just external enforcers.</w:t>
      </w:r>
    </w:p>
    <w:bookmarkEnd w:id="23"/>
    <w:bookmarkStart w:id="24" w:name="iv.-challenges-in-a-changing-landscape"/>
    <w:p>
      <w:pPr>
        <w:pStyle w:val="Heading2"/>
      </w:pPr>
      <w:r>
        <w:t xml:space="preserve">IV. Challenges in a Changing Landscape</w:t>
      </w:r>
    </w:p>
    <w:p>
      <w:pPr>
        <w:pStyle w:val="FirstParagraph"/>
      </w:pPr>
      <w:r>
        <w:t xml:space="preserve">No analysis of the military officer in Montreal would be complete without addressing contemporary challenges. Recent literature points to issues such as recruitment difficulties, mental health awareness, and adapting to modern warfare technologies while maintaining traditional values. In an urban center like Montreal, where alternative career opportunities are abundant and competitive, attracting high-caliber officers requires innovative leadership strategies.</w:t>
      </w:r>
    </w:p>
    <w:p>
      <w:pPr>
        <w:pStyle w:val="BodyText"/>
      </w:pPr>
      <w:r>
        <w:t xml:space="preserve">Moreover, the psychological burden on officers dealing with deployments from a home base that is politically nuanced in Quebec adds another layer of complexity. Officers must navigate potential domestic debates about Canada’s involvement in foreign conflicts while maintaining strict political neutrality. Texts suggest that successful leaders are those who can provide robust support systems for their personnel, recognizing the unique pressures faced by families living in Montreal while serving abroad.</w:t>
      </w:r>
    </w:p>
    <w:bookmarkEnd w:id="24"/>
    <w:bookmarkStart w:id="25" w:name="v.-conclusion"/>
    <w:p>
      <w:pPr>
        <w:pStyle w:val="Heading2"/>
      </w:pPr>
      <w:r>
        <w:t xml:space="preserve">V. Conclusion</w:t>
      </w:r>
    </w:p>
    <w:p>
      <w:pPr>
        <w:pStyle w:val="FirstParagraph"/>
      </w:pPr>
      <w:r>
        <w:t xml:space="preserve">In conclusion, the profile of the Military Officer in Canada, specifically within the dynamic environment of Montreal, is far more multifaceted than traditional depictions suggest. This report has outlined how these individuals operate at the intersection of military discipline and civilian diplomacy. They are custodians of bilingual tradition, active participants in community life, and representatives of Canada’s peacekeeping heritage.</w:t>
      </w:r>
    </w:p>
    <w:p>
      <w:pPr>
        <w:pStyle w:val="BodyText"/>
      </w:pPr>
      <w:r>
        <w:t xml:space="preserve">The literature reviewed consistently portrays the Montreal-based officer as a bridge-builder. Whether bridging linguistic divides within their units or fostering goodwill between the armed forces and the diverse populace of Quebec City’s neighbor, these officers play a pivotal role in maintaining social cohesion. As Canada continues to evolve its defense strategies, the need for officers who are culturally competent, linguistically skilled, and community-oriented will only increase. Understanding this evolution is crucial for anyone studying Canadian military history or contemporary civil-military relations in North America.</w:t>
      </w:r>
    </w:p>
    <w:p>
      <w:r>
        <w:pict>
          <v:rect style="width:0;height:1.5pt" o:hralign="center" o:hrstd="t" o:hr="t"/>
        </w:pict>
      </w:r>
    </w:p>
    <w:p>
      <w:pPr>
        <w:pStyle w:val="FirstParagraph"/>
      </w:pPr>
      <w:r>
        <w:rPr>
          <w:iCs/>
          <w:i/>
        </w:rPr>
        <w:t xml:space="preserve">Note: This book report synthesizes general thematic elements found in literature concerning the Canadian Armed Forces’ presence in Montreal. Specific titles referenced include historical accounts of CAF operations and sociological studies on military-civilian interactions in Quebec.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Canada, Montreal</dc:title>
  <dc:creator/>
  <dc:language>en</dc:language>
  <cp:keywords/>
  <dcterms:created xsi:type="dcterms:W3CDTF">2026-07-29T16:42:52Z</dcterms:created>
  <dcterms:modified xsi:type="dcterms:W3CDTF">2026-07-29T16:42:52Z</dcterms:modified>
</cp:coreProperties>
</file>

<file path=docProps/custom.xml><?xml version="1.0" encoding="utf-8"?>
<Properties xmlns="http://schemas.openxmlformats.org/officeDocument/2006/custom-properties" xmlns:vt="http://schemas.openxmlformats.org/officeDocument/2006/docPropsVTypes"/>
</file>