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p>
    <w:p>
      <w:pPr>
        <w:pStyle w:val="FirstParagraph"/>
      </w:pPr>
    </w:p>
    <w:bookmarkStart w:id="20" w:name="book-report-document"/>
    <w:p>
      <w:pPr>
        <w:pStyle w:val="Heading1"/>
      </w:pPr>
      <w:r>
        <w:t xml:space="preserve">Book Report Document</w:t>
      </w:r>
    </w:p>
    <w:p>
      <w:pPr>
        <w:pStyle w:val="FirstParagraph"/>
      </w:pPr>
      <w:r>
        <w:br/>
      </w:r>
      <w:r>
        <w:rPr>
          <w:bCs/>
          <w:b/>
        </w:rPr>
        <w:t xml:space="preserve">Title:</w:t>
      </w:r>
      <w:r>
        <w:t xml:space="preserve"> </w:t>
      </w:r>
      <w:r>
        <w:t xml:space="preserve">Strategic Leadership and Modern Warfare: The Role of the Military Officer</w:t>
      </w:r>
      <w:r>
        <w:br/>
      </w:r>
      <w:r>
        <w:rPr>
          <w:bCs/>
          <w:b/>
        </w:rPr>
        <w:t xml:space="preserve">Date:</w:t>
      </w:r>
      <w:r>
        <w:t xml:space="preserve"> </w:t>
      </w:r>
      <w:r>
        <w:t xml:space="preserve">October 26, 2023</w:t>
      </w:r>
      <w:r>
        <w:br/>
      </w:r>
      <w:r>
        <w:rPr>
          <w:vertAlign w:val="subscript"/>
        </w:rPr>
        <w:t xml:space="preserve">Jurisdiction/Context: China Guangzhou Defense &amp; Strategy Review</w:t>
      </w:r>
      <w:r>
        <w:br/>
      </w:r>
    </w:p>
    <w:bookmarkEnd w:id="20"/>
    <w:bookmarkStart w:id="21" w:name="i.-introduction-and-contextual-relevance"/>
    <w:p>
      <w:pPr>
        <w:pStyle w:val="Heading1"/>
      </w:pPr>
      <w:r>
        <w:t xml:space="preserve">I. Introduction and Contextual Relevance</w:t>
      </w:r>
    </w:p>
    <w:p>
      <w:pPr>
        <w:pStyle w:val="FirstParagraph"/>
      </w:pPr>
      <w:r>
        <w:t xml:space="preserve">The role of the</w:t>
      </w:r>
      <w:r>
        <w:t xml:space="preserve"> </w:t>
      </w:r>
      <w:r>
        <w:t xml:space="preserve">Military Officer</w:t>
      </w:r>
      <w:r>
        <w:t xml:space="preserve"> </w:t>
      </w:r>
      <w:r>
        <w:t xml:space="preserve">has undergone a profound transformation in the twenty-first century, shifting from traditional command structures to complex, technology-driven strategic leadership. This book report analyzes contemporary literature regarding military leadership theory, with specific attention paid to its applicability within the unique geopolitical and economic landscape of</w:t>
      </w:r>
      <w:r>
        <w:t xml:space="preserve"> </w:t>
      </w:r>
      <w:r>
        <w:rPr>
          <w:bCs/>
          <w:b/>
        </w:rPr>
        <w:t xml:space="preserve">China Guangzhou</w:t>
      </w:r>
      <w:r>
        <w:t xml:space="preserve">. As a pivotal hub in Southern China and a central node in the Greater Bay Area initiative,</w:t>
      </w:r>
      <w:r>
        <w:t xml:space="preserve"> </w:t>
      </w:r>
      <w:r>
        <w:rPr>
          <w:bCs/>
          <w:b/>
        </w:rPr>
        <w:t xml:space="preserve">China Guangzhou</w:t>
      </w:r>
      <w:r>
        <w:t xml:space="preserve"> </w:t>
      </w:r>
      <w:r>
        <w:t xml:space="preserve">serves not only as an economic powerhouse but also as a region where civil-military integration is increasingly prominent. Therefore, understanding the evolving nature of the</w:t>
      </w:r>
      <w:r>
        <w:t xml:space="preserve"> </w:t>
      </w:r>
      <w:r>
        <w:t xml:space="preserve">Military Officer</w:t>
      </w:r>
      <w:r>
        <w:t xml:space="preserve"> </w:t>
      </w:r>
      <w:r>
        <w:t xml:space="preserve">is critical for stakeholders in this dynamic region.</w:t>
      </w:r>
    </w:p>
    <w:p>
      <w:pPr>
        <w:pStyle w:val="BodyText"/>
      </w:pPr>
      <w:r>
        <w:t xml:space="preserve">This document synthesizes key themes from modern military sociology and strategic studies to determine how</w:t>
      </w:r>
      <w:r>
        <w:t xml:space="preserve"> </w:t>
      </w:r>
      <w:r>
        <w:rPr>
          <w:bCs/>
          <w:b/>
        </w:rPr>
        <w:t xml:space="preserve">China Guangzhou</w:t>
      </w:r>
      <w:r>
        <w:t xml:space="preserve">-based defense industries, logistics firms, and policy planners can benefit from a deeper understanding of</w:t>
      </w:r>
      <w:r>
        <w:t xml:space="preserve"> </w:t>
      </w:r>
      <w:r>
        <w:t xml:space="preserve">Military Officer</w:t>
      </w:r>
      <w:r>
        <w:t xml:space="preserve"> </w:t>
      </w:r>
      <w:r>
        <w:t xml:space="preserve">psychology and leadership ethics. The analysis highlights that the modern officer is no longer solely a tactician but a diplomat, technologist, and cultural bridge-builder.</w:t>
      </w:r>
    </w:p>
    <w:bookmarkEnd w:id="21"/>
    <w:bookmarkStart w:id="25" w:name="ii.-analysis-of-key-themes"/>
    <w:p>
      <w:pPr>
        <w:pStyle w:val="Heading1"/>
      </w:pPr>
      <w:r>
        <w:t xml:space="preserve">II. Analysis of Key Themes</w:t>
      </w:r>
    </w:p>
    <w:bookmarkStart w:id="22" w:name="Xeb2eb3161f97b802a45fd515191407baa3eac09"/>
    <w:p>
      <w:pPr>
        <w:pStyle w:val="Heading2"/>
      </w:pPr>
      <w:r>
        <w:t xml:space="preserve">A. The Technological Competence of the Modern Military Officer</w:t>
      </w:r>
    </w:p>
    <w:p>
      <w:pPr>
        <w:pStyle w:val="FirstParagraph"/>
      </w:pPr>
      <w:r>
        <w:t xml:space="preserve">The literature strongly argues that the contemporary</w:t>
      </w:r>
      <w:r>
        <w:t xml:space="preserve"> </w:t>
      </w:r>
      <w:r>
        <w:t xml:space="preserve">Military Officer</w:t>
      </w:r>
      <w:r>
        <w:t xml:space="preserve"> </w:t>
      </w:r>
      <w:r>
        <w:t xml:space="preserve">must possess high digital literacy. In an era dominated by cyber warfare, artificial intelligence, and precision-guided logistics, technical proficiency is as vital as physical courage. For</w:t>
      </w:r>
      <w:r>
        <w:t xml:space="preserve"> </w:t>
      </w:r>
      <w:r>
        <w:rPr>
          <w:bCs/>
          <w:b/>
        </w:rPr>
        <w:t xml:space="preserve">China Guangzhou</w:t>
      </w:r>
      <w:r>
        <w:t xml:space="preserve">, a city renowned for its trade fairs (such as the Canton Fair) and growing tech sector, this theme resonates deeply. The intersection of civilian technology in</w:t>
      </w:r>
      <w:r>
        <w:t xml:space="preserve"> </w:t>
      </w:r>
      <w:r>
        <w:rPr>
          <w:bCs/>
          <w:b/>
        </w:rPr>
        <w:t xml:space="preserve">China Guangzhou</w:t>
      </w:r>
      <w:r>
        <w:t xml:space="preserve"> </w:t>
      </w:r>
      <w:r>
        <w:t xml:space="preserve">and military application requires officers who can communicate effectively with engineers and data scientists.</w:t>
      </w:r>
    </w:p>
    <w:p>
      <w:pPr>
        <w:pStyle w:val="BodyText"/>
      </w:pPr>
      <w:r>
        <w:t xml:space="preserve">The report notes that training programs must evolve to include cyber-security protocols and AI ethics. This is particularly relevant for</w:t>
      </w:r>
      <w:r>
        <w:t xml:space="preserve"> </w:t>
      </w:r>
      <w:r>
        <w:rPr>
          <w:bCs/>
          <w:b/>
        </w:rPr>
        <w:t xml:space="preserve">China Guangzhou</w:t>
      </w:r>
      <w:r>
        <w:t xml:space="preserve">, which hosts numerous research institutes. The modern</w:t>
      </w:r>
      <w:r>
        <w:t xml:space="preserve"> </w:t>
      </w:r>
      <w:r>
        <w:t xml:space="preserve">Military Officer</w:t>
      </w:r>
      <w:r>
        <w:t xml:space="preserve"> </w:t>
      </w:r>
      <w:r>
        <w:t xml:space="preserve">acts as a liaison between high-tech civilian infrastructure in the Pearl River Delta and national defense requirements, ensuring that dual-use technologies are integrated seamlessly.</w:t>
      </w:r>
    </w:p>
    <w:bookmarkEnd w:id="22"/>
    <w:bookmarkStart w:id="23" w:name="Xbad74f4933ea8501fecb2dce26b93f4f8f385ba"/>
    <w:p>
      <w:pPr>
        <w:pStyle w:val="Heading2"/>
      </w:pPr>
      <w:r>
        <w:t xml:space="preserve">B. Ethical Leadership in Complex Environments</w:t>
      </w:r>
    </w:p>
    <w:p>
      <w:pPr>
        <w:pStyle w:val="FirstParagraph"/>
      </w:pPr>
      <w:r>
        <w:t xml:space="preserve">A central thesis of the reviewed texts is that ethical decision-making under pressure defines the quality of a</w:t>
      </w:r>
      <w:r>
        <w:t xml:space="preserve"> </w:t>
      </w:r>
      <w:r>
        <w:t xml:space="preserve">Military Officer</w:t>
      </w:r>
      <w:r>
        <w:t xml:space="preserve">. Unlike historical models which emphasized blind obedience, modern doctrine stresses moral autonomy. Officers must navigate complex rules of engagement and humanitarian concerns.</w:t>
      </w:r>
    </w:p>
    <w:p>
      <w:pPr>
        <w:pStyle w:val="BodyText"/>
      </w:pPr>
      <w:r>
        <w:t xml:space="preserve">In the context of</w:t>
      </w:r>
      <w:r>
        <w:t xml:space="preserve"> </w:t>
      </w:r>
      <w:r>
        <w:rPr>
          <w:bCs/>
          <w:b/>
        </w:rPr>
        <w:t xml:space="preserve">China Guangzhou</w:t>
      </w:r>
      <w:r>
        <w:t xml:space="preserve">, this ethical dimension extends to civil-military relations. As a major international port and commercial center,</w:t>
      </w:r>
      <w:r>
        <w:t xml:space="preserve"> </w:t>
      </w:r>
      <w:r>
        <w:rPr>
          <w:bCs/>
          <w:b/>
        </w:rPr>
        <w:t xml:space="preserve">China Guangzhou</w:t>
      </w:r>
      <w:r>
        <w:t xml:space="preserve"> </w:t>
      </w:r>
      <w:r>
        <w:t xml:space="preserve">experiences significant cross-border interactions. The</w:t>
      </w:r>
      <w:r>
        <w:t xml:space="preserve"> </w:t>
      </w:r>
      <w:r>
        <w:t xml:space="preserve">Military Officer</w:t>
      </w:r>
      <w:r>
        <w:t xml:space="preserve"> </w:t>
      </w:r>
      <w:r>
        <w:t xml:space="preserve">operating in or near this region must demonstrate cultural sensitivity and diplomatic acumen. The book emphasizes that integrity builds trust, which is essential for maintaining stability in a diverse and cosmopolitan urban environment like</w:t>
      </w:r>
      <w:r>
        <w:t xml:space="preserve"> </w:t>
      </w:r>
      <w:r>
        <w:rPr>
          <w:bCs/>
          <w:b/>
        </w:rPr>
        <w:t xml:space="preserve">China Guangzhou</w:t>
      </w:r>
      <w:r>
        <w:t xml:space="preserve">.</w:t>
      </w:r>
    </w:p>
    <w:bookmarkEnd w:id="23"/>
    <w:bookmarkStart w:id="24" w:name="c.-strategic-adaptability-and-resilience"/>
    <w:p>
      <w:pPr>
        <w:pStyle w:val="Heading2"/>
      </w:pPr>
      <w:r>
        <w:t xml:space="preserve">C. Strategic Adaptability and Resilience</w:t>
      </w:r>
    </w:p>
    <w:p>
      <w:pPr>
        <w:pStyle w:val="FirstParagraph"/>
      </w:pPr>
      <w:r>
        <w:t xml:space="preserve">The texts highlight adaptability as the hallmark of the effective</w:t>
      </w:r>
      <w:r>
        <w:t xml:space="preserve"> </w:t>
      </w:r>
      <w:r>
        <w:t xml:space="preserve">Military Officer</w:t>
      </w:r>
      <w:r>
        <w:t xml:space="preserve">. Global threats are non-linear, ranging from natural disasters to asymmetric warfare. The concept of "resilient leadership" is explored, suggesting that officers must be psychologically robust and capable of rapid strategic pivoting.</w:t>
      </w:r>
    </w:p>
    <w:p>
      <w:pPr>
        <w:pStyle w:val="BodyText"/>
      </w:pPr>
      <w:r>
        <w:t xml:space="preserve">For</w:t>
      </w:r>
      <w:r>
        <w:t xml:space="preserve"> </w:t>
      </w:r>
      <w:r>
        <w:rPr>
          <w:bCs/>
          <w:b/>
        </w:rPr>
        <w:t xml:space="preserve">China Guangzhou</w:t>
      </w:r>
      <w:r>
        <w:t xml:space="preserve">, this adaptability is mirrored in the region’s own economic resilience. The city has consistently adapted to global trade shifts. Similarly, defense strategies in the region must be agile. The report argues that</w:t>
      </w:r>
      <w:r>
        <w:t xml:space="preserve"> </w:t>
      </w:r>
      <w:r>
        <w:t xml:space="preserve">Military Officer</w:t>
      </w:r>
      <w:r>
        <w:t xml:space="preserve"> </w:t>
      </w:r>
      <w:r>
        <w:t xml:space="preserve">training should include scenario-based planning for non-traditional security threats, such as pandemic response or supply chain disruptions, which are highly relevant to a logistics hub like</w:t>
      </w:r>
      <w:r>
        <w:t xml:space="preserve"> </w:t>
      </w:r>
      <w:r>
        <w:rPr>
          <w:bCs/>
          <w:b/>
        </w:rPr>
        <w:t xml:space="preserve">China Guangzhou</w:t>
      </w:r>
      <w:r>
        <w:t xml:space="preserve">.</w:t>
      </w:r>
    </w:p>
    <w:bookmarkEnd w:id="24"/>
    <w:bookmarkEnd w:id="25"/>
    <w:bookmarkStart w:id="26" w:name="X3397e8f3b328955df0ac07abb462035107aaccd"/>
    <w:p>
      <w:pPr>
        <w:pStyle w:val="Heading1"/>
      </w:pPr>
      <w:r>
        <w:t xml:space="preserve">III. Application to the China Guangzhou Context</w:t>
      </w:r>
    </w:p>
    <w:p>
      <w:pPr>
        <w:pStyle w:val="FirstParagraph"/>
      </w:pPr>
      <w:r>
        <w:t xml:space="preserve">The insights derived from this study have direct implications for</w:t>
      </w:r>
      <w:r>
        <w:t xml:space="preserve"> </w:t>
      </w:r>
      <w:r>
        <w:rPr>
          <w:bCs/>
          <w:b/>
        </w:rPr>
        <w:t xml:space="preserve">China Guangzhou</w:t>
      </w:r>
      <w:r>
        <w:t xml:space="preserve">. First, educational institutions in the region should incorporate case studies on adaptive leadership into their military science and business administration curricula. Second, public-private partnerships in</w:t>
      </w:r>
      <w:r>
        <w:t xml:space="preserve"> </w:t>
      </w:r>
      <w:r>
        <w:rPr>
          <w:bCs/>
          <w:b/>
        </w:rPr>
        <w:t xml:space="preserve">China Guangzhou</w:t>
      </w:r>
      <w:r>
        <w:t xml:space="preserve"> </w:t>
      </w:r>
      <w:r>
        <w:t xml:space="preserve">can leverage the organizational skills of the</w:t>
      </w:r>
      <w:r>
        <w:t xml:space="preserve"> </w:t>
      </w:r>
      <w:r>
        <w:t xml:space="preserve">Military Officer</w:t>
      </w:r>
      <w:r>
        <w:t xml:space="preserve"> </w:t>
      </w:r>
      <w:r>
        <w:t xml:space="preserve">cadre to enhance emergency management systems.</w:t>
      </w:r>
    </w:p>
    <w:p>
      <w:pPr>
        <w:pStyle w:val="BodyText"/>
      </w:pPr>
      <w:r>
        <w:t xml:space="preserve">Furthermore, as</w:t>
      </w:r>
      <w:r>
        <w:t xml:space="preserve"> </w:t>
      </w:r>
      <w:r>
        <w:rPr>
          <w:bCs/>
          <w:b/>
        </w:rPr>
        <w:t xml:space="preserve">China Guangzhou</w:t>
      </w:r>
      <w:r>
        <w:t xml:space="preserve"> </w:t>
      </w:r>
      <w:r>
        <w:t xml:space="preserve">expands its international cooperation agreements, the diplomatic role of the</w:t>
      </w:r>
      <w:r>
        <w:t xml:space="preserve"> </w:t>
      </w:r>
      <w:r>
        <w:t xml:space="preserve">Military Officer</w:t>
      </w:r>
      <w:r>
        <w:t xml:space="preserve"> </w:t>
      </w:r>
      <w:r>
        <w:t xml:space="preserve">becomes increasingly important. Officers stationed in or associated with bases supporting regional security must act as ambassadors of peace and stability. The book suggests that cultural immersion programs for officers could enhance their effectiveness in international forums hosted by cities like</w:t>
      </w:r>
      <w:r>
        <w:t xml:space="preserve"> </w:t>
      </w:r>
      <w:r>
        <w:rPr>
          <w:bCs/>
          <w:b/>
        </w:rPr>
        <w:t xml:space="preserve">China Guangzhou</w:t>
      </w:r>
      <w:r>
        <w:t xml:space="preserve">.</w:t>
      </w:r>
    </w:p>
    <w:p>
      <w:pPr>
        <w:pStyle w:val="BodyText"/>
      </w:pPr>
      <w:r>
        <w:t xml:space="preserve">The report also identifies a gap in current literature regarding the specific socio-economic pressures faced by military personnel in rapidly urbanizing zones. It recommends further research into how the lifestyle and expectations of officers change when operating within megacities such as</w:t>
      </w:r>
      <w:r>
        <w:t xml:space="preserve"> </w:t>
      </w:r>
      <w:r>
        <w:rPr>
          <w:bCs/>
          <w:b/>
        </w:rPr>
        <w:t xml:space="preserve">China Guangzhou</w:t>
      </w:r>
      <w:r>
        <w:t xml:space="preserve">. The proximity to civilian life blurs the lines between domestic and defense spheres, requiring a new breed of socially integrated</w:t>
      </w:r>
      <w:r>
        <w:t xml:space="preserve"> </w:t>
      </w:r>
      <w:r>
        <w:t xml:space="preserve">Military Officer</w:t>
      </w:r>
      <w:r>
        <w:t xml:space="preserve">.</w:t>
      </w:r>
    </w:p>
    <w:bookmarkEnd w:id="26"/>
    <w:bookmarkStart w:id="27" w:name="iv.-critical-evaluation-and-limitations"/>
    <w:p>
      <w:pPr>
        <w:pStyle w:val="Heading1"/>
      </w:pPr>
      <w:r>
        <w:t xml:space="preserve">IV. Critical Evaluation and Limitations</w:t>
      </w:r>
    </w:p>
    <w:p>
      <w:pPr>
        <w:pStyle w:val="FirstParagraph"/>
      </w:pPr>
      <w:r>
        <w:t xml:space="preserve">Critically, the text does not fully address the unique political education systems prevalent in China. For a comprehensive understanding applicable to</w:t>
      </w:r>
      <w:r>
        <w:t xml:space="preserve"> </w:t>
      </w:r>
      <w:r>
        <w:rPr>
          <w:bCs/>
          <w:b/>
        </w:rPr>
        <w:t xml:space="preserve">China Guangzhou</w:t>
      </w:r>
      <w:r>
        <w:t xml:space="preserve">, one must supplement this Western military theory with local doctrines on party-building and collective leadership. Nevertheless, the core competencies identified remain valid and are essential for any professional</w:t>
      </w:r>
      <w:r>
        <w:t xml:space="preserve"> </w:t>
      </w:r>
      <w:r>
        <w:t xml:space="preserve">Military Officer</w:t>
      </w:r>
      <w:r>
        <w:t xml:space="preserve"> </w:t>
      </w:r>
      <w:r>
        <w:t xml:space="preserve">regardless of nationality.</w:t>
      </w:r>
    </w:p>
    <w:bookmarkEnd w:id="27"/>
    <w:bookmarkStart w:id="28" w:name="v.-conclusion-and-recommendations"/>
    <w:p>
      <w:pPr>
        <w:pStyle w:val="Heading1"/>
      </w:pPr>
      <w:r>
        <w:t xml:space="preserve">V. Conclusion and Recommendations</w:t>
      </w:r>
    </w:p>
    <w:p>
      <w:pPr>
        <w:pStyle w:val="FirstParagraph"/>
      </w:pPr>
      <w:r>
        <w:t xml:space="preserve">In conclusion, this book report underscores that the</w:t>
      </w:r>
      <w:r>
        <w:t xml:space="preserve"> </w:t>
      </w:r>
      <w:r>
        <w:t xml:space="preserve">Military Officer</w:t>
      </w:r>
      <w:r>
        <w:t xml:space="preserve"> </w:t>
      </w:r>
      <w:r>
        <w:t xml:space="preserve">is a multifaceted professional requiring expertise in technology, ethics, and strategic adaptability. For</w:t>
      </w:r>
      <w:r>
        <w:t xml:space="preserve"> </w:t>
      </w:r>
      <w:r>
        <w:rPr>
          <w:bCs/>
          <w:b/>
        </w:rPr>
        <w:t xml:space="preserve">China Guangzhou</w:t>
      </w:r>
      <w:r>
        <w:t xml:space="preserve">, a region at the forefront of China’s opening-up and technological innovation, these qualities are not just military assets but national resources.</w:t>
      </w:r>
    </w:p>
    <w:p>
      <w:pPr>
        <w:pStyle w:val="BodyText"/>
      </w:pPr>
      <w:r>
        <w:t xml:space="preserve">We recommend that stakeholders in</w:t>
      </w:r>
      <w:r>
        <w:t xml:space="preserve"> </w:t>
      </w:r>
      <w:r>
        <w:rPr>
          <w:bCs/>
          <w:b/>
        </w:rPr>
        <w:t xml:space="preserve">China Guangzhou</w:t>
      </w:r>
      <w:r>
        <w:t xml:space="preserve">:</w:t>
      </w:r>
      <w:r>
        <w:br/>
      </w:r>
      <w:r>
        <w:t xml:space="preserve">1. Establish joint training seminars between local defense units and tech industry leaders to enhance the technical fluency of officers.</w:t>
      </w:r>
      <w:r>
        <w:br/>
      </w:r>
      <w:r>
        <w:t xml:space="preserve">2. Develop ethical guidelines specific to civil-military cooperation in dense urban environments like</w:t>
      </w:r>
      <w:r>
        <w:t xml:space="preserve"> </w:t>
      </w:r>
      <w:r>
        <w:rPr>
          <w:bCs/>
          <w:b/>
        </w:rPr>
        <w:t xml:space="preserve">China Guangzhou</w:t>
      </w:r>
      <w:r>
        <w:t xml:space="preserve">.</w:t>
      </w:r>
      <w:r>
        <w:br/>
      </w:r>
      <w:r>
        <w:t xml:space="preserve">3. Encourage academic research on the psychological adaptation of</w:t>
      </w:r>
      <w:r>
        <w:t xml:space="preserve"> </w:t>
      </w:r>
      <w:r>
        <w:t xml:space="preserve">Military Officers</w:t>
      </w:r>
      <w:r>
        <w:t xml:space="preserve"> </w:t>
      </w:r>
      <w:r>
        <w:t xml:space="preserve">living in major metropolitan areas.</w:t>
      </w:r>
    </w:p>
    <w:p>
      <w:pPr>
        <w:pStyle w:val="BodyText"/>
      </w:pPr>
      <w:r>
        <w:t xml:space="preserve">The modern</w:t>
      </w:r>
      <w:r>
        <w:t xml:space="preserve"> </w:t>
      </w:r>
      <w:r>
        <w:t xml:space="preserve">Military Officer</w:t>
      </w:r>
      <w:r>
        <w:t xml:space="preserve"> </w:t>
      </w:r>
      <w:r>
        <w:t xml:space="preserve">is a guardian of stability and a catalyst for progress. By understanding and applying these leadership principles,</w:t>
      </w:r>
      <w:r>
        <w:t xml:space="preserve"> </w:t>
      </w:r>
      <w:r>
        <w:rPr>
          <w:bCs/>
          <w:b/>
        </w:rPr>
        <w:t xml:space="preserve">China Guangzhou</w:t>
      </w:r>
      <w:r>
        <w:t xml:space="preserve"> </w:t>
      </w:r>
      <w:r>
        <w:t xml:space="preserve">can further strengthen its role as a secure, innovative, and strategically vital city in the global arena.</w:t>
      </w:r>
    </w:p>
    <w:p>
      <w:r>
        <w:pict>
          <v:rect style="width:0;height:1.5pt" o:hralign="center" o:hrstd="t" o:hr="t"/>
        </w:pict>
      </w:r>
    </w:p>
    <w:p>
      <w:pPr>
        <w:pStyle w:val="FirstParagraph"/>
      </w:pPr>
      <w:r>
        <w:rPr>
          <w:iCs/>
          <w:i/>
        </w:rPr>
        <w:t xml:space="preserve">Note: This document is prepared for informational purposes regarding strategic leadership theories applied to the region of China Guangzhou.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the Modern Military Officer</dc:title>
  <dc:creator/>
  <cp:keywords/>
  <dcterms:created xsi:type="dcterms:W3CDTF">2026-07-30T14:00:51Z</dcterms:created>
  <dcterms:modified xsi:type="dcterms:W3CDTF">2026-07-30T14:00:51Z</dcterms:modified>
</cp:coreProperties>
</file>

<file path=docProps/custom.xml><?xml version="1.0" encoding="utf-8"?>
<Properties xmlns="http://schemas.openxmlformats.org/officeDocument/2006/custom-properties" xmlns:vt="http://schemas.openxmlformats.org/officeDocument/2006/docPropsVTypes"/>
</file>