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Leadership</w:t>
      </w:r>
      <w:r>
        <w:t xml:space="preserve"> </w:t>
      </w:r>
      <w:r>
        <w:t xml:space="preserve">in</w:t>
      </w:r>
      <w:r>
        <w:t xml:space="preserve"> </w:t>
      </w:r>
      <w:r>
        <w:t xml:space="preserve">the</w:t>
      </w:r>
      <w:r>
        <w:t xml:space="preserve"> </w:t>
      </w:r>
      <w:r>
        <w:t xml:space="preserve">Crucible</w:t>
      </w:r>
      <w:r>
        <w:t xml:space="preserve"> </w:t>
      </w:r>
      <w:r>
        <w:t xml:space="preserve">of</w:t>
      </w:r>
      <w:r>
        <w:t xml:space="preserve"> </w:t>
      </w:r>
      <w:r>
        <w:t xml:space="preserve">Baghdad</w:t>
      </w:r>
    </w:p>
    <w:bookmarkStart w:id="29" w:name="military-officer-book-report"/>
    <w:p>
      <w:pPr>
        <w:pStyle w:val="Heading1"/>
      </w:pPr>
      <w:r>
        <w:t xml:space="preserve">Military Officer Book Report</w:t>
      </w:r>
    </w:p>
    <w:p>
      <w:pPr>
        <w:pStyle w:val="FirstParagraph"/>
      </w:pPr>
      <w:r>
        <w:rPr>
          <w:bCs/>
          <w:b/>
        </w:rPr>
        <w:t xml:space="preserve">Title:</w:t>
      </w:r>
      <w:r>
        <w:t xml:space="preserve"> </w:t>
      </w:r>
      <w:r>
        <w:t xml:space="preserve">Strategic Leadership in Asymmetric Conflict: Lessons from the Baghdad Theater</w:t>
      </w:r>
      <w:r>
        <w:br/>
      </w:r>
      <w:r>
        <w:rPr>
          <w:bCs/>
          <w:b/>
        </w:rPr>
        <w:t xml:space="preserve">Date:</w:t>
      </w:r>
      <w:r>
        <w:br/>
      </w:r>
      <w:r>
        <w:t xml:space="preserve">2023-05-24</w:t>
      </w:r>
      <w:r>
        <w:br/>
      </w:r>
      <w:r>
        <w:rPr>
          <w:bCs/>
          <w:b/>
        </w:rPr>
        <w:t xml:space="preserve">Prepared For:</w:t>
      </w:r>
      <w:r>
        <w:br/>
      </w:r>
      <w:r>
        <w:t xml:space="preserve">Command Staff Review Committee</w:t>
      </w:r>
      <w:r>
        <w:br/>
      </w:r>
    </w:p>
    <w:p>
      <w:r>
        <w:pict>
          <v:rect style="width:0;height:1.5pt" o:hralign="center" o:hrstd="t" o:hr="t"/>
        </w:pict>
      </w:r>
    </w:p>
    <w:p>
      <w:pPr>
        <w:pStyle w:val="FirstParagraph"/>
      </w:pPr>
      <w:r>
        <w:t xml:space="preserve">The modern military landscape has undergone a radical transformation since the early 1990s, shifting from conventional state-on-state warfare to complex, multi-dimensional operations involving insurgency, counter-terrorism, and nation-building. Among these theaters of operation none have been as defining for contemporary doctrine as the occupation and stabilization efforts in Iraq Baghdad. This report analyzes the critical role of the Military Officer during this period evaluating their tactical decisions strategic foresight ethical dilemmas and psychological resilience amidst a volatile urban environment. By examining historical accounts operational reports and personal memoirs from personnel stationed in Iraq Baghdad we can derive essential lessons for leadership training today.</w:t>
      </w:r>
    </w:p>
    <w:bookmarkStart w:id="20" w:name="X33538474df81fef9925df207c6569b7862d4096"/>
    <w:p>
      <w:pPr>
        <w:pStyle w:val="Heading2"/>
      </w:pPr>
      <w:r>
        <w:t xml:space="preserve">The Context of Operations: The Reality of Iraq Baghdad</w:t>
      </w:r>
    </w:p>
    <w:p>
      <w:pPr>
        <w:pStyle w:val="FirstParagraph"/>
      </w:pPr>
      <w:r>
        <w:t xml:space="preserve">To understand the burden carried by the Military Officer one must first grasp the unique challenges presented by operating within Iraq Baghdad during its most turbulent phases. The city was not merely a geographic location but a complex ecosystem of tribal alliances religious sects ethnic minorities and foreign insurgent groups. For an officer deployed to this environment every decision had far-reaching consequences that extended beyond immediate combat scenarios into the political and social fabric of the community.</w:t>
      </w:r>
    </w:p>
    <w:p>
      <w:pPr>
        <w:pStyle w:val="BodyText"/>
      </w:pPr>
      <w:r>
        <w:t xml:space="preserve">The infrastructure of Iraq Baghdad was often compromised rendering traditional command-and-control structures difficult to implement. Communications were unreliable roads were heavily fortified checkpoints created bottlenecks for movement and civilian presence on streets added layers of complexity to any military maneuver. The Military Officer stationed here could not rely solely on superior firepower or technological advantages; they had to navigate a gray zone where identifying friend from foe was often ambiguous and trust scarce.</w:t>
      </w:r>
    </w:p>
    <w:bookmarkEnd w:id="20"/>
    <w:bookmarkStart w:id="23" w:name="X08057926fcb816a76857f81badec0c9319a704d"/>
    <w:p>
      <w:pPr>
        <w:pStyle w:val="Heading2"/>
      </w:pPr>
      <w:r>
        <w:t xml:space="preserve">The Role of the Military Officer in Stabilization</w:t>
      </w:r>
    </w:p>
    <w:p>
      <w:pPr>
        <w:pStyle w:val="FirstParagraph"/>
      </w:pPr>
      <w:r>
        <w:t xml:space="preserve">In such an environment the definition of leadership expands significantly. A successful Military Officer operating in Iraq Baghdad must possess more than just tactical proficiency; they require cultural intelligence political acuity and emotional stability. The primary mission often shifted from offensive combat operations to stabilization efforts which included securing supply lines protecting humanitarian aid distribution supporting local governance and fostering goodwill among the populace.</w:t>
      </w:r>
    </w:p>
    <w:bookmarkStart w:id="21" w:name="tactical-decision-making-under-fire"/>
    <w:p>
      <w:pPr>
        <w:pStyle w:val="Heading3"/>
      </w:pPr>
      <w:r>
        <w:t xml:space="preserve">Tactical Decision-Making Under Fire</w:t>
      </w:r>
    </w:p>
    <w:p>
      <w:pPr>
        <w:pStyle w:val="FirstParagraph"/>
      </w:pPr>
      <w:r>
        <w:t xml:space="preserve">In urban settings like Iraq Baghdad collateral damage is a significant concern that can undermine entire strategic objectives. An officer must make split-second decisions regarding engagement rules of force while balancing mission requirements against civilian safety. Case studies from deployments in districts such as Sadr City or Adhamiyah demonstrate how effective leadership involved restraint as much as assertiveness. Officers who prioritized precision over volume and sought de-escalation where possible often achieved better long-term outcomes by reducing anti-coalition sentiment among local residents.</w:t>
      </w:r>
    </w:p>
    <w:bookmarkEnd w:id="21"/>
    <w:bookmarkStart w:id="22" w:name="building-trust-with-local-leadership"/>
    <w:p>
      <w:pPr>
        <w:pStyle w:val="Heading3"/>
      </w:pPr>
      <w:r>
        <w:t xml:space="preserve">Building Trust with Local Leadership</w:t>
      </w:r>
    </w:p>
    <w:p>
      <w:pPr>
        <w:pStyle w:val="FirstParagraph"/>
      </w:pPr>
      <w:r>
        <w:t xml:space="preserve">A critical aspect of the Military Officer’s role was establishing rapport with Iraqi civil authorities tribal sheikhs and community leaders. This required cultural sensitivity language skills an understanding of local customs and a genuine desire to listen rather than impose external solutions. Successful officers acted as bridges between coalition forces and the Iraqi population facilitating dialogue resolving disputes peacefully and encouraging local participation in security matters. This approach helped mitigate insurgent influence by addressing underlying grievances that fueled resistance.</w:t>
      </w:r>
    </w:p>
    <w:bookmarkEnd w:id="22"/>
    <w:bookmarkEnd w:id="23"/>
    <w:bookmarkStart w:id="24" w:name="X740e9d4ea2b6a70fba5c989fb507b5a56b741b8"/>
    <w:p>
      <w:pPr>
        <w:pStyle w:val="Heading2"/>
      </w:pPr>
      <w:r>
        <w:t xml:space="preserve">Psychological Resilience and Ethical Challenges</w:t>
      </w:r>
    </w:p>
    <w:p>
      <w:pPr>
        <w:pStyle w:val="FirstParagraph"/>
      </w:pPr>
      <w:r>
        <w:t xml:space="preserve">The mental toll on a Military Officer serving in Iraq Baghdad cannot be overstated. Prolonged exposure to improvised explosive devices ambushes mortars attacks and the constant threat of violence creates a high-stress environment that tests even seasoned professionals. Burnout post-traumatic stress disorder and moral injury are prevalent issues that require robust support systems and proactive mental health strategies.</w:t>
      </w:r>
    </w:p>
    <w:p>
      <w:pPr>
        <w:pStyle w:val="BodyText"/>
      </w:pPr>
      <w:r>
        <w:t xml:space="preserve">Ethical dilemmas were also common. Officers frequently faced situations where military orders conflicted with humanitarian principles or local laws. For instance when dealing with detainees whether to prioritize intelligence gathering over humane treatment posed significant ethical questions that impacted unit cohesion and international reputation. Training programs must emphasize ethical decision-making frameworks that enable officers to navigate these gray areas effectively without compromising core values.</w:t>
      </w:r>
    </w:p>
    <w:bookmarkEnd w:id="24"/>
    <w:bookmarkStart w:id="27" w:name="Xa1db6bdde531253e1e5397636030bb3ba23b828"/>
    <w:p>
      <w:pPr>
        <w:pStyle w:val="Heading2"/>
      </w:pPr>
      <w:r>
        <w:t xml:space="preserve">Lessons for Contemporary Military Education</w:t>
      </w:r>
    </w:p>
    <w:p>
      <w:pPr>
        <w:pStyle w:val="FirstParagraph"/>
      </w:pPr>
      <w:r>
        <w:t xml:space="preserve">The experiences of those who served in Iraq Baghdad offer invaluable lessons for today’s military academies and professional development courses. Firstly there is a pressing need for greater emphasis on cross-cultural communication training. Understanding the nuances of Middle Eastern societies enables officers to operate more effectively in similar regions worldwide.</w:t>
      </w:r>
    </w:p>
    <w:bookmarkStart w:id="25" w:name="adaptability-and-innovation"/>
    <w:p>
      <w:pPr>
        <w:pStyle w:val="Heading3"/>
      </w:pPr>
      <w:r>
        <w:t xml:space="preserve">Adaptability and Innovation</w:t>
      </w:r>
    </w:p>
    <w:p>
      <w:pPr>
        <w:pStyle w:val="FirstParagraph"/>
      </w:pPr>
      <w:r>
        <w:t xml:space="preserve">The chaotic nature of urban warfare demands adaptability. Rigid adherence to standard operating procedures can lead to failure in dynamic environments like Iraq Baghdad where conditions change rapidly. Officers must be encouraged to think creatively problem-solve independently and innovate solutions tailored specifically to local contexts rather than relying on generic templates.</w:t>
      </w:r>
    </w:p>
    <w:bookmarkEnd w:id="25"/>
    <w:bookmarkStart w:id="26" w:name="interagency-collaboration"/>
    <w:p>
      <w:pPr>
        <w:pStyle w:val="Heading3"/>
      </w:pPr>
      <w:r>
        <w:t xml:space="preserve">Interagency Collaboration</w:t>
      </w:r>
    </w:p>
    <w:p>
      <w:pPr>
        <w:pStyle w:val="FirstParagraph"/>
      </w:pPr>
      <w:r>
        <w:t xml:space="preserve">Modern conflicts require seamless cooperation between military forces diplomatic corps humanitarian agencies and non-governmental organizations. The Military Officer must be adept at coordinating with diverse stakeholders ensuring that all efforts align towards common goals. This interdisciplinary approach enhances mission effectiveness and ensures a holistic response to complex challenges.</w:t>
      </w:r>
    </w:p>
    <w:bookmarkEnd w:id="26"/>
    <w:bookmarkEnd w:id="27"/>
    <w:bookmarkStart w:id="28" w:name="conclusion"/>
    <w:p>
      <w:pPr>
        <w:pStyle w:val="Heading2"/>
      </w:pPr>
      <w:r>
        <w:t xml:space="preserve">Conclusion</w:t>
      </w:r>
    </w:p>
    <w:p>
      <w:pPr>
        <w:pStyle w:val="FirstParagraph"/>
      </w:pPr>
      <w:r>
        <w:t xml:space="preserve">In summary the role of the Military Officer during operations in Iraq Baghdad represents one of the most demanding chapters in recent military history. It required a rare combination of courage intelligence empathy and strategic vision. The lessons learned from this period continue to shape current doctrines emphasizing the importance of cultural competence ethical conduct psychological resilience and adaptive leadership.</w:t>
      </w:r>
    </w:p>
    <w:p>
      <w:pPr>
        <w:pStyle w:val="BodyText"/>
      </w:pPr>
      <w:r>
        <w:t xml:space="preserve">As nations face evolving security threats it is imperative that we study these historical experiences closely training future leaders to navigate uncertainty with wisdom compassion and unwavering dedication to duty. By honoring the sacrifices made by those who served in Iraq Baghdad we ensure that their legacy informs better decision-making paving the way for more successful outcomes in future engagements.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Leadership in the Crucible of Baghdad</dc:title>
  <dc:creator/>
  <dc:language>en</dc:language>
  <cp:keywords/>
  <dcterms:created xsi:type="dcterms:W3CDTF">2026-07-30T04:09:55Z</dcterms:created>
  <dcterms:modified xsi:type="dcterms:W3CDTF">2026-07-30T04:09:55Z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