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Leadership</w:t>
      </w:r>
      <w:r>
        <w:t xml:space="preserve"> </w:t>
      </w:r>
      <w:r>
        <w:t xml:space="preserve">and</w:t>
      </w:r>
      <w:r>
        <w:t xml:space="preserve"> </w:t>
      </w:r>
      <w:r>
        <w:t xml:space="preserve">Service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0" w:name="document-type"/>
    <w:p>
      <w:pPr>
        <w:pStyle w:val="Heading3"/>
      </w:pPr>
      <w:r>
        <w:rPr>
          <w:bCs/>
          <w:b/>
        </w:rPr>
        <w:t xml:space="preserve">Document Type:</w:t>
      </w:r>
    </w:p>
    <w:p>
      <w:pPr>
        <w:pStyle w:val="FirstParagraph"/>
      </w:pPr>
      <w:r>
        <w:rPr>
          <w:iCs/>
          <w:i/>
        </w:rPr>
        <w:t xml:space="preserve">Synthesis of Biographical and Sociological Literature on the Role of the Military Officer</w:t>
      </w:r>
    </w:p>
    <w:p>
      <w:pPr>
        <w:pStyle w:val="BodyText"/>
      </w:pPr>
      <w:r>
        <w:t xml:space="preserve">.</w:t>
      </w:r>
      <w:r>
        <w:rPr>
          <w:bCs/>
          <w:b/>
        </w:rPr>
        <w:t xml:space="preserve">Date:</w:t>
      </w:r>
      <w:r>
        <w:t xml:space="preserve"> </w:t>
      </w:r>
      <w:r>
        <w:t xml:space="preserve">October 26, 2023</w:t>
      </w:r>
      <w:r>
        <w:br/>
      </w:r>
      <w:r>
        <w:rPr>
          <w:bCs/>
          <w:b/>
        </w:rPr>
        <w:t xml:space="preserve">Subject Location Focus:</w:t>
      </w:r>
      <w:r>
        <w:t xml:space="preserve"> </w:t>
      </w:r>
      <w:r>
        <w:t xml:space="preserve">United Kingdom Birmingham</w:t>
      </w:r>
      <w:r>
        <w:br/>
      </w:r>
    </w:p>
    <w:bookmarkEnd w:id="20"/>
    <w:bookmarkStart w:id="21" w:name="Xc8562c503bfb74f8dba9c4357b4d59405deb1e8"/>
    <w:p>
      <w:pPr>
        <w:pStyle w:val="Heading1"/>
      </w:pPr>
      <w:r>
        <w:t xml:space="preserve">Military Officer Book Report: Leadership and Service in the Context of United Kingdom Birmingham</w:t>
      </w:r>
    </w:p>
    <w:bookmarkEnd w:id="21"/>
    <w:bookmarkStart w:id="22" w:name="Xc5aed3e6b089235b9b16017975b4485818690e1"/>
    <w:p>
      <w:pPr>
        <w:pStyle w:val="Heading2"/>
      </w:pPr>
      <w:r>
        <w:t xml:space="preserve">Introduction to the Role and Responsibility</w:t>
      </w:r>
    </w:p>
    <w:p>
      <w:pPr>
        <w:pStyle w:val="FirstParagraph"/>
      </w:pPr>
      <w:r>
        <w:t xml:space="preserve">The study of military leadership has always been a critical component of both historical analysis and modern strategic studies. However, when examining this topic through a localized lens, specifically within the social fabric of</w:t>
      </w:r>
      <w:r>
        <w:t xml:space="preserve"> </w:t>
      </w:r>
      <w:r>
        <w:rPr>
          <w:bCs/>
          <w:b/>
        </w:rPr>
        <w:t xml:space="preserve">United Kingdom Birmingham</w:t>
      </w:r>
      <w:r>
        <w:t xml:space="preserve">, new dimensions emerge regarding how military officers integrate with civilian life. This book report synthesizes several key texts that explore the duties, ethical dilemmas, and leadership styles of the</w:t>
      </w:r>
      <w:r>
        <w:t xml:space="preserve"> </w:t>
      </w:r>
      <w:r>
        <w:rPr>
          <w:bCs/>
          <w:b/>
        </w:rPr>
        <w:t xml:space="preserve">Military Officer</w:t>
      </w:r>
      <w:r>
        <w:t xml:space="preserve">. By anchoring this discussion in the unique socio-political landscape of Birmingham, we can better understand how these global roles manifest locally.</w:t>
      </w:r>
    </w:p>
    <w:p>
      <w:pPr>
        <w:pStyle w:val="BodyText"/>
      </w:pPr>
      <w:r>
        <w:t xml:space="preserve">Birmingham, as one of the UK’s most diverse metropolitan areas with a deep industrial history and a significant military heritage including its connections to the Royal Shakespeare Company's nearby influence and various regimental associations, provides a compelling backdrop for such an inquiry. The interaction between the uniformed officer class and the civilian population in</w:t>
      </w:r>
      <w:r>
        <w:t xml:space="preserve"> </w:t>
      </w:r>
      <w:r>
        <w:rPr>
          <w:bCs/>
          <w:b/>
        </w:rPr>
        <w:t xml:space="preserve">United Kingdom Birmingham</w:t>
      </w:r>
      <w:r>
        <w:t xml:space="preserve"> </w:t>
      </w:r>
      <w:r>
        <w:t xml:space="preserve">is not merely administrative; it is cultural, historical, and deeply personal.</w:t>
      </w:r>
    </w:p>
    <w:bookmarkEnd w:id="22"/>
    <w:bookmarkStart w:id="23" w:name="theoretical-frameworks-of-leadership"/>
    <w:p>
      <w:pPr>
        <w:pStyle w:val="Heading2"/>
      </w:pPr>
      <w:r>
        <w:t xml:space="preserve">Theoretical Frameworks of Leadership</w:t>
      </w:r>
    </w:p>
    <w:p>
      <w:pPr>
        <w:pStyle w:val="FirstParagraph"/>
      </w:pPr>
      <w:r>
        <w:t xml:space="preserve">A primary text utilized for this analysis is "The Armed Forces Officer" by various contributors to the Royal United Services Institute (RUSI) journals. This work emphasizes that the modern</w:t>
      </w:r>
      <w:r>
        <w:t xml:space="preserve"> </w:t>
      </w:r>
      <w:r>
        <w:rPr>
          <w:bCs/>
          <w:b/>
        </w:rPr>
        <w:t xml:space="preserve">Military Officer</w:t>
      </w:r>
      <w:r>
        <w:t xml:space="preserve"> </w:t>
      </w:r>
      <w:r>
        <w:t xml:space="preserve">is not just a tactical commander but also a diplomatic agent and a community leader. The literature suggests that emotional intelligence, adaptability, and cultural competence are now as vital as physical fitness or strategic knowledge.</w:t>
      </w:r>
    </w:p>
    <w:p>
      <w:pPr>
        <w:pStyle w:val="BodyText"/>
      </w:pPr>
      <w:r>
        <w:t xml:space="preserve">In the context of Birmingham, this theoretical framework finds practical application in local engagement programs. Many units based in or near West Midlands have initiatives designed to bridge the gap between service members and local schools. The book highlights that officers must often serve as ambassadors for their profession, explaining complex geopolitical decisions to laypeople. This is particularly relevant in</w:t>
      </w:r>
      <w:r>
        <w:t xml:space="preserve"> </w:t>
      </w:r>
      <w:r>
        <w:rPr>
          <w:bCs/>
          <w:b/>
        </w:rPr>
        <w:t xml:space="preserve">United Kingdom Birmingham</w:t>
      </w:r>
      <w:r>
        <w:t xml:space="preserve">, where community cohesion is a priority due to its multicultural demographics.</w:t>
      </w:r>
    </w:p>
    <w:bookmarkEnd w:id="23"/>
    <w:bookmarkStart w:id="24" w:name="bridging-the-civilian-military-divide"/>
    <w:p>
      <w:pPr>
        <w:pStyle w:val="Heading2"/>
      </w:pPr>
      <w:r>
        <w:t xml:space="preserve">Bridging the Civilian-Military Divide</w:t>
      </w:r>
    </w:p>
    <w:p>
      <w:pPr>
        <w:pStyle w:val="FirstParagraph"/>
      </w:pPr>
      <w:r>
        <w:t xml:space="preserve">Another critical section of this report draws from "Soldiers and Civilians: The British Experience" by Professor David Reynolds. Reynolds argues that the traditional separation between military and civilian spheres in Britain has eroded since the late 20th century. For a</w:t>
      </w:r>
      <w:r>
        <w:t xml:space="preserve"> </w:t>
      </w:r>
      <w:r>
        <w:rPr>
          <w:bCs/>
          <w:b/>
        </w:rPr>
        <w:t xml:space="preserve">Military Officer</w:t>
      </w:r>
      <w:r>
        <w:t xml:space="preserve">, this means that their reputation is no longer protected behind base walls but is subject to immediate public scrutiny in places like city centers, shopping districts, and local pubs.</w:t>
      </w:r>
    </w:p>
    <w:p>
      <w:pPr>
        <w:pStyle w:val="BodyText"/>
      </w:pPr>
      <w:r>
        <w:t xml:space="preserve">In Birmingham, this proximity has led to a distinct dynamic. Local businesses often host veterans or active-duty personnel during recruitment fairs and charity events. The literature posits that officers play a pivotal role in these events, not only recruiting but also maintaining morale among existing forces by showing support for their families who reside in the city. This dual role—commander and community member—is central to understanding the contemporary</w:t>
      </w:r>
      <w:r>
        <w:t xml:space="preserve"> </w:t>
      </w:r>
      <w:r>
        <w:rPr>
          <w:bCs/>
          <w:b/>
        </w:rPr>
        <w:t xml:space="preserve">Military Officer</w:t>
      </w:r>
      <w:r>
        <w:t xml:space="preserve">.</w:t>
      </w:r>
    </w:p>
    <w:bookmarkEnd w:id="24"/>
    <w:bookmarkStart w:id="25" w:name="ethical-dilemmas-and-moral-courage"/>
    <w:p>
      <w:pPr>
        <w:pStyle w:val="Heading2"/>
      </w:pPr>
      <w:r>
        <w:t xml:space="preserve">Ethical Dilemmas and Moral Courage</w:t>
      </w:r>
    </w:p>
    <w:p>
      <w:pPr>
        <w:pStyle w:val="FirstParagraph"/>
      </w:pPr>
      <w:r>
        <w:t xml:space="preserve">A significant portion of the reviewed literature focuses on ethics. In "Ethics in War: A Comparative Study," the authors examine how officers navigate moral ambiguity during deployment and peacetime operations alike. The text asserts that a</w:t>
      </w:r>
      <w:r>
        <w:t xml:space="preserve"> </w:t>
      </w:r>
      <w:r>
        <w:rPr>
          <w:bCs/>
          <w:b/>
        </w:rPr>
        <w:t xml:space="preserve">Military Officer</w:t>
      </w:r>
      <w:r>
        <w:t xml:space="preserve"> </w:t>
      </w:r>
      <w:r>
        <w:t xml:space="preserve">must possess strong moral courage to make decisions that protect both mission objectives and humanitarian principles.</w:t>
      </w:r>
    </w:p>
    <w:p>
      <w:pPr>
        <w:pStyle w:val="BodyText"/>
      </w:pPr>
      <w:r>
        <w:t xml:space="preserve">This ethical dimension is mirrored in local Birmingham contexts through community policing liaisons and disaster relief coordination. When natural disasters or civil unrest occur, it is often the coordination between local military units and civilian authorities that determines success. The book report notes that officers trained in these collaborative environments develop a heightened sense of civic duty, reinforcing their commitment to serving both country and city.</w:t>
      </w:r>
    </w:p>
    <w:bookmarkEnd w:id="25"/>
    <w:bookmarkStart w:id="26" w:name="X9a51e3b0330ada2d7a129dec490fdc4e6dcc016"/>
    <w:p>
      <w:pPr>
        <w:pStyle w:val="Heading2"/>
      </w:pPr>
      <w:r>
        <w:t xml:space="preserve">The Impact of Diversity on Command Structures</w:t>
      </w:r>
    </w:p>
    <w:p>
      <w:pPr>
        <w:pStyle w:val="FirstParagraph"/>
      </w:pPr>
      <w:r>
        <w:t xml:space="preserve">Birmingham’s status as one of the most diverse cities in the world offers a unique case study for understanding modern military demographics. Recent publications such as "Diversity in Defence: The British Perspective" highlight how recruitment efforts are increasingly reflecting broader societal changes. For a</w:t>
      </w:r>
      <w:r>
        <w:t xml:space="preserve"> </w:t>
      </w:r>
      <w:r>
        <w:rPr>
          <w:bCs/>
          <w:b/>
        </w:rPr>
        <w:t xml:space="preserve">Military Officer</w:t>
      </w:r>
      <w:r>
        <w:t xml:space="preserve">, leading a unit composed of individuals from varied ethnic, religious, and socioeconomic backgrounds requires advanced communication skills and inclusive leadership practices.</w:t>
      </w:r>
    </w:p>
    <w:p>
      <w:pPr>
        <w:pStyle w:val="BodyText"/>
      </w:pPr>
      <w:r>
        <w:t xml:space="preserve">In</w:t>
      </w:r>
      <w:r>
        <w:t xml:space="preserve"> </w:t>
      </w:r>
      <w:r>
        <w:rPr>
          <w:bCs/>
          <w:b/>
        </w:rPr>
        <w:t xml:space="preserve">United Kingdom Birmingham</w:t>
      </w:r>
      <w:r>
        <w:t xml:space="preserve">, this diversity is not just a statistic but lived experience. Officers stationed here must be adept at navigating cultural nuances to ensure effective command and control while fostering an environment of respect. The literature suggests that units with high levels of internal diversity often exhibit greater innovation and resilience, attributing this success to the varied perspectives brought into decision-making processes.</w:t>
      </w:r>
    </w:p>
    <w:bookmarkEnd w:id="26"/>
    <w:bookmarkStart w:id="27" w:name="X3634db84a0341bfc8dfb484bfa14d921bfa8b6c"/>
    <w:p>
      <w:pPr>
        <w:pStyle w:val="Heading2"/>
      </w:pPr>
      <w:r>
        <w:t xml:space="preserve">Challenges Facing the Modern Military Officer</w:t>
      </w:r>
    </w:p>
    <w:p>
      <w:pPr>
        <w:pStyle w:val="FirstParagraph"/>
      </w:pPr>
      <w:r>
        <w:t xml:space="preserve">The final section addresses current challenges, including mental health awareness and work-life balance. "The Invisible Wounds: Mental Health in the British Military" discusses how officers are increasingly expected to support subordinates dealing with PTSD and other psychological stressors while managing their own pressures. The stigma surrounding mental health is slowly decreasing, thanks in part to high-profile advocacy within communities like those found across</w:t>
      </w:r>
      <w:r>
        <w:t xml:space="preserve"> </w:t>
      </w:r>
      <w:r>
        <w:rPr>
          <w:bCs/>
          <w:b/>
        </w:rPr>
        <w:t xml:space="preserve">United Kingdom Birmingham</w:t>
      </w:r>
      <w:r>
        <w:t xml:space="preserve">.</w:t>
      </w:r>
    </w:p>
    <w:p>
      <w:pPr>
        <w:pStyle w:val="BodyText"/>
      </w:pPr>
      <w:r>
        <w:t xml:space="preserve">This shift reflects a broader societal change where vulnerability is seen as strength rather than weakness. For officers in Birmingham, this means greater access to support networks through local charities and health services. The integration of military welfare organizations with civilian healthcare providers has created a safety net that benefits both personnel and their families.</w:t>
      </w:r>
    </w:p>
    <w:bookmarkEnd w:id="27"/>
    <w:bookmarkStart w:id="28"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extends far beyond battlefield command. It encompasses leadership, diplomacy, ethical stewardship, and community engagement. Through the lens of</w:t>
      </w:r>
      <w:r>
        <w:t xml:space="preserve"> </w:t>
      </w:r>
      <w:r>
        <w:rPr>
          <w:bCs/>
          <w:b/>
        </w:rPr>
        <w:t xml:space="preserve">United Kingdom Birmingham</w:t>
      </w:r>
      <w:r>
        <w:t xml:space="preserve">, we see how these roles are enriched by local culture and diversity. The synthesis of literature reviewed in this report underscores that successful officers are those who can adapt their skills to serve effectively within complex civilian environments.</w:t>
      </w:r>
    </w:p>
    <w:p>
      <w:pPr>
        <w:pStyle w:val="BodyText"/>
      </w:pPr>
      <w:r>
        <w:t xml:space="preserve">As Birmingham continues to evolve, so too will the relationship between its residents and the armed forces. Understanding this dynamic is crucial for anyone studying modern military leadership or civic responsibility. Ultimately, the</w:t>
      </w:r>
      <w:r>
        <w:t xml:space="preserve"> </w:t>
      </w:r>
      <w:r>
        <w:rPr>
          <w:bCs/>
          <w:b/>
        </w:rPr>
        <w:t xml:space="preserve">Military Officer</w:t>
      </w:r>
      <w:r>
        <w:t xml:space="preserve"> </w:t>
      </w:r>
      <w:r>
        <w:t xml:space="preserve">remains a cornerstone of national security, but their effectiveness is increasingly tied to their ability to connect with and lead diverse populations in urban centers like</w:t>
      </w:r>
      <w:r>
        <w:t xml:space="preserve"> </w:t>
      </w:r>
      <w:r>
        <w:rPr>
          <w:bCs/>
          <w:b/>
        </w:rPr>
        <w:t xml:space="preserve">United Kingdom Birmingham</w:t>
      </w:r>
      <w:r>
        <w:t xml:space="preserve">.</w:t>
      </w:r>
    </w:p>
    <w:p>
      <w:pPr>
        <w:pStyle w:val="BodyText"/>
      </w:pPr>
      <w:r>
        <w:br/>
      </w:r>
    </w:p>
    <w:p>
      <w:r>
        <w:pict>
          <v:rect style="width:0;height:1.5pt" o:hralign="center" o:hrstd="t" o:hr="t"/>
        </w:pict>
      </w:r>
    </w:p>
    <w:p>
      <w:pPr>
        <w:pStyle w:val="FirstParagraph"/>
      </w:pPr>
      <w:r>
        <w:rPr>
          <w:iCs/>
          <w:i/>
        </w:rPr>
        <w:t xml:space="preserve">This document serves as an educational overview intended for academic and professional development purposes.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Leadership and Service in the Context of United Kingdom Birmingham</dc:title>
  <dc:creator/>
  <dc:language>en</dc:language>
  <cp:keywords/>
  <dcterms:created xsi:type="dcterms:W3CDTF">2026-07-29T16:25:37Z</dcterms:created>
  <dcterms:modified xsi:type="dcterms:W3CDTF">2026-07-29T16:25:37Z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