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Title:</w:t>
      </w:r>
      <w:r>
        <w:t xml:space="preserve"> </w:t>
      </w:r>
      <w:r>
        <w:t xml:space="preserve">Echoes of the Rio de la Plata</w:t>
      </w:r>
      <w:r>
        <w:br/>
      </w:r>
      <w:r>
        <w:rPr>
          <w:bCs/>
          <w:b/>
        </w:rPr>
        <w:t xml:space="preserve">Type:</w:t>
      </w:r>
      <w:r>
        <w:t xml:space="preserve"> </w:t>
      </w:r>
      <w:r>
        <w:t xml:space="preserve">Book Report / Cultural Analysis</w:t>
      </w:r>
      <w:r>
        <w:br/>
      </w:r>
      <w:r>
        <w:rPr>
          <w:bCs/>
          <w:b/>
          <w:iCs/>
          <w:i/>
        </w:rPr>
        <w:t xml:space="preserve">Note to the User: This document is written in HTML format as requested, focusing on the intersection of Musician artistry and the specific cultural context of Argentina Buenos Aires.</w:t>
      </w:r>
    </w:p>
    <w:bookmarkStart w:id="27" w:name="Xe132dbff05f7736ca8c0e99174bf973e2c170ea"/>
    <w:p>
      <w:pPr>
        <w:pStyle w:val="Heading1"/>
      </w:pPr>
      <w:r>
        <w:t xml:space="preserve">Echoes of the Rio de la Plata: A Book Report on Musical Identity</w:t>
      </w:r>
    </w:p>
    <w:p>
      <w:pPr>
        <w:pStyle w:val="FirstParagraph"/>
      </w:pPr>
      <w:r>
        <w:t xml:space="preserve">The study of music is never merely about notes on a page; it is an exploration of geography, history, and the human soul. In this comprehensive book report, we delve into the intricate relationship between the concept of a</w:t>
      </w:r>
      <w:r>
        <w:t xml:space="preserve"> </w:t>
      </w:r>
      <w:r>
        <w:rPr>
          <w:bCs/>
          <w:b/>
        </w:rPr>
        <w:t xml:space="preserve">Musician</w:t>
      </w:r>
      <w:r>
        <w:t xml:space="preserve">, their craft, and the vibrant cultural landscape of</w:t>
      </w:r>
      <w:r>
        <w:t xml:space="preserve"> </w:t>
      </w:r>
      <w:r>
        <w:rPr>
          <w:bCs/>
          <w:b/>
        </w:rPr>
        <w:t xml:space="preserve">Argentina Buenos Aires</w:t>
      </w:r>
      <w:r>
        <w:t xml:space="preserve">. This document serves not only as an academic review but also as a cultural guide for understanding how one specific city in South America has influenced global musical perception. By examining the works, histories, and artistic evolutions found within our referenced texts, we uncover why</w:t>
      </w:r>
      <w:r>
        <w:t xml:space="preserve"> </w:t>
      </w:r>
      <w:r>
        <w:rPr>
          <w:bCs/>
          <w:b/>
        </w:rPr>
        <w:t xml:space="preserve">Argentina Buenos Aires</w:t>
      </w:r>
      <w:r>
        <w:t xml:space="preserve"> </w:t>
      </w:r>
      <w:r>
        <w:t xml:space="preserve">stands as a crucible for musical innovation.</w:t>
      </w:r>
    </w:p>
    <w:bookmarkStart w:id="20" w:name="X88a0b13ef42d99faecc80bcb93521146eae6dcd"/>
    <w:p>
      <w:pPr>
        <w:pStyle w:val="Heading2"/>
      </w:pPr>
      <w:r>
        <w:t xml:space="preserve">The Essence of the Musician in a Global Context</w:t>
      </w:r>
    </w:p>
    <w:p>
      <w:pPr>
        <w:pStyle w:val="FirstParagraph"/>
      </w:pPr>
      <w:r>
        <w:t xml:space="preserve">To begin any report on musical arts, one must first define the subject: the</w:t>
      </w:r>
      <w:r>
        <w:t xml:space="preserve"> </w:t>
      </w:r>
      <w:r>
        <w:rPr>
          <w:bCs/>
          <w:b/>
        </w:rPr>
        <w:t xml:space="preserve">Musician</w:t>
      </w:r>
      <w:r>
        <w:t xml:space="preserve">. In modern literature and ethnomusicology, a musician is no longer viewed solely as a performer or composer. Instead, they are seen as cultural archivists. The books referenced in this report emphasize that a true musician acts as a bridge between disparate worlds—past and present, local and global, traditional and avant-garde. In the context of our analysis, we focus heavily on how the identity of a</w:t>
      </w:r>
      <w:r>
        <w:t xml:space="preserve"> </w:t>
      </w:r>
      <w:r>
        <w:rPr>
          <w:bCs/>
          <w:b/>
        </w:rPr>
        <w:t xml:space="preserve">Musician</w:t>
      </w:r>
      <w:r>
        <w:t xml:space="preserve"> </w:t>
      </w:r>
      <w:r>
        <w:t xml:space="preserve">shifts when they relocate to or originate from one of the most culturally dense cities in the world:</w:t>
      </w:r>
      <w:r>
        <w:t xml:space="preserve"> </w:t>
      </w:r>
      <w:r>
        <w:rPr>
          <w:bCs/>
          <w:b/>
        </w:rPr>
        <w:t xml:space="preserve">Argentina Buenos Aires</w:t>
      </w:r>
      <w:r>
        <w:t xml:space="preserve">.</w:t>
      </w:r>
    </w:p>
    <w:p>
      <w:pPr>
        <w:pStyle w:val="BodyText"/>
      </w:pPr>
      <w:r>
        <w:t xml:space="preserve">The text argues that musicianship is a form of storytelling. Without words, instruments and voices convey narratives of struggle, joy, love, and political resistance. This narrative power is particularly potent in regions with complex colonial and immigrant histories. Therefore, when we speak of the</w:t>
      </w:r>
      <w:r>
        <w:t xml:space="preserve"> </w:t>
      </w:r>
      <w:r>
        <w:rPr>
          <w:bCs/>
          <w:b/>
        </w:rPr>
        <w:t xml:space="preserve">Musician</w:t>
      </w:r>
      <w:r>
        <w:t xml:space="preserve"> </w:t>
      </w:r>
      <w:r>
        <w:t xml:space="preserve">in this report, we are speaking of an individual who embodies the collective memory of their community through sound.</w:t>
      </w:r>
    </w:p>
    <w:bookmarkEnd w:id="20"/>
    <w:bookmarkStart w:id="21" w:name="X7c91d67e717066ec26063d333ee597ece5c3ab1"/>
    <w:p>
      <w:pPr>
        <w:pStyle w:val="Heading2"/>
      </w:pPr>
      <w:r>
        <w:t xml:space="preserve">The Unique Atmosphere: Argentina Buenos Aires</w:t>
      </w:r>
    </w:p>
    <w:p>
      <w:pPr>
        <w:pStyle w:val="FirstParagraph"/>
      </w:pPr>
      <w:r>
        <w:rPr>
          <w:bCs/>
          <w:b/>
        </w:rPr>
        <w:t xml:space="preserve">Argentina Buenos Aires</w:t>
      </w:r>
      <w:r>
        <w:t xml:space="preserve">, often simply called "The Paris of South America," possesses a unique atmospheric quality that permeates its music. The book reports highlights the architectural grandeur of the city, with its wide avenues and historic cafes, which provide the physical stage for musical expression. However, it is beneath this European veneer that deep Latin American rhythms pulse.</w:t>
      </w:r>
    </w:p>
    <w:p>
      <w:pPr>
        <w:pStyle w:val="BodyText"/>
      </w:pPr>
      <w:r>
        <w:t xml:space="preserve">In</w:t>
      </w:r>
      <w:r>
        <w:t xml:space="preserve"> </w:t>
      </w:r>
      <w:r>
        <w:rPr>
          <w:bCs/>
          <w:b/>
        </w:rPr>
        <w:t xml:space="preserve">Argentina Buenos Aires</w:t>
      </w:r>
      <w:r>
        <w:t xml:space="preserve">, music is not confined to concert halls. It spills out into the streets of San Telmo on Sunday mornings; it echoes through the concrete tunnels of the subte (subway) in La Boca; and it lingers in the dimly lit milongas (tango halls) where time seems to stand still. This report analyzes how the physical environment of</w:t>
      </w:r>
      <w:r>
        <w:t xml:space="preserve"> </w:t>
      </w:r>
      <w:r>
        <w:rPr>
          <w:bCs/>
          <w:b/>
        </w:rPr>
        <w:t xml:space="preserve">Argentina Buenos Aires</w:t>
      </w:r>
      <w:r>
        <w:t xml:space="preserve"> </w:t>
      </w:r>
      <w:r>
        <w:t xml:space="preserve">dictates musical tempo and mood. The humidity of summer, the chill of winter winds coming off the Rio de la Plata, and the bustling energy of downtown all influence how a</w:t>
      </w:r>
      <w:r>
        <w:t xml:space="preserve"> </w:t>
      </w:r>
      <w:r>
        <w:rPr>
          <w:bCs/>
          <w:b/>
        </w:rPr>
        <w:t xml:space="preserve">Musician</w:t>
      </w:r>
      <w:r>
        <w:t xml:space="preserve"> </w:t>
      </w:r>
      <w:r>
        <w:t xml:space="preserve">approaches their composition.</w:t>
      </w:r>
    </w:p>
    <w:bookmarkEnd w:id="21"/>
    <w:bookmarkStart w:id="22" w:name="X9f430dc725725ad3b239e99691031ea4f7cace0"/>
    <w:p>
      <w:pPr>
        <w:pStyle w:val="Heading2"/>
      </w:pPr>
      <w:r>
        <w:t xml:space="preserve">Tango: The Heartbeat Identified by the Musician</w:t>
      </w:r>
    </w:p>
    <w:p>
      <w:pPr>
        <w:pStyle w:val="FirstParagraph"/>
      </w:pPr>
      <w:r>
        <w:t xml:space="preserve">No discussion regarding music in this region is complete without addressing Tango. While often misunderstood abroad as merely a dance, tango is, at its core, a musical genre born of the working-class ports of</w:t>
      </w:r>
      <w:r>
        <w:t xml:space="preserve"> </w:t>
      </w:r>
      <w:r>
        <w:rPr>
          <w:bCs/>
          <w:b/>
        </w:rPr>
        <w:t xml:space="preserve">Argentina Buenos Aires</w:t>
      </w:r>
      <w:r>
        <w:t xml:space="preserve">. This book report dedicates significant space to analyzing how the modern</w:t>
      </w:r>
      <w:r>
        <w:t xml:space="preserve"> </w:t>
      </w:r>
      <w:r>
        <w:rPr>
          <w:bCs/>
          <w:b/>
        </w:rPr>
        <w:t xml:space="preserve">Musician</w:t>
      </w:r>
      <w:r>
        <w:t xml:space="preserve"> </w:t>
      </w:r>
      <w:r>
        <w:t xml:space="preserve">reinterprets this traditional form.</w:t>
      </w:r>
    </w:p>
    <w:p>
      <w:pPr>
        <w:pStyle w:val="BodyText"/>
      </w:pPr>
      <w:r>
        <w:t xml:space="preserve">The literature suggests that contemporary musicians in</w:t>
      </w:r>
      <w:r>
        <w:t xml:space="preserve"> </w:t>
      </w:r>
      <w:r>
        <w:rPr>
          <w:bCs/>
          <w:b/>
        </w:rPr>
        <w:t xml:space="preserve">Argentina Buenos Aires</w:t>
      </w:r>
      <w:r>
        <w:t xml:space="preserve"> </w:t>
      </w:r>
      <w:r>
        <w:t xml:space="preserve">are moving away from strict adherence to traditional tango structures. Instead, they are fusing it with jazz, rock, and electronic elements. This fusion represents the evolving identity of the city itself—a blend of old-world tradition and new-world innovation. The report highlights specific case studies of</w:t>
      </w:r>
      <w:r>
        <w:t xml:space="preserve"> </w:t>
      </w:r>
      <w:r>
        <w:rPr>
          <w:bCs/>
          <w:b/>
        </w:rPr>
        <w:t xml:space="preserve">Musician</w:t>
      </w:r>
      <w:r>
        <w:t xml:space="preserve"> </w:t>
      </w:r>
      <w:r>
        <w:t xml:space="preserve">groups who have gained international acclaim by taking sounds native to</w:t>
      </w:r>
      <w:r>
        <w:t xml:space="preserve"> </w:t>
      </w:r>
      <w:r>
        <w:rPr>
          <w:bCs/>
          <w:b/>
        </w:rPr>
        <w:t xml:space="preserve">Argentina Buenos Aires</w:t>
      </w:r>
      <w:r>
        <w:t xml:space="preserve"> </w:t>
      </w:r>
      <w:r>
        <w:t xml:space="preserve">and projecting them onto global stages, proving that local authenticity can achieve universal resonance.</w:t>
      </w:r>
    </w:p>
    <w:bookmarkEnd w:id="22"/>
    <w:bookmarkStart w:id="24" w:name="Xcf8de7fcf4037e6116c2aa0568d78a2d89dafc3"/>
    <w:p>
      <w:pPr>
        <w:pStyle w:val="Heading2"/>
      </w:pPr>
      <w:r>
        <w:t xml:space="preserve">The Role of Immigration in Musical Evolution</w:t>
      </w:r>
    </w:p>
    <w:p>
      <w:pPr>
        <w:pStyle w:val="FirstParagraph"/>
      </w:pPr>
      <w:r>
        <w:t xml:space="preserve">A critical theme in the reviewed texts is immigration.</w:t>
      </w:r>
      <w:r>
        <w:t xml:space="preserve"> </w:t>
      </w:r>
      <w:r>
        <w:rPr>
          <w:bCs/>
          <w:b/>
        </w:rPr>
        <w:t xml:space="preserve">Argentina Buenos Aires</w:t>
      </w:r>
      <w:bookmarkStart w:id="23" w:name="ref1"/>
      <w:bookmarkEnd w:id="23"/>
      <w:r>
        <w:t xml:space="preserve"> </w:t>
      </w:r>
      <w:r>
        <w:t xml:space="preserve">has historically been a gateway for millions of immigrants from Italy, Spain, and further afield. The book report details how these diverse cultural influxes merged to create something entirely new. A</w:t>
      </w:r>
      <w:r>
        <w:t xml:space="preserve"> </w:t>
      </w:r>
      <w:r>
        <w:rPr>
          <w:bCs/>
          <w:b/>
        </w:rPr>
        <w:t xml:space="preserve">Musician</w:t>
      </w:r>
      <w:r>
        <w:t xml:space="preserve"> </w:t>
      </w:r>
      <w:r>
        <w:t xml:space="preserve">in this context is often a descendant of these waves of migration.</w:t>
      </w:r>
    </w:p>
    <w:p>
      <w:pPr>
        <w:pStyle w:val="BodyText"/>
      </w:pPr>
      <w:r>
        <w:t xml:space="preserve">The narrative explores the "criollo" identity—how indigenous roots, European influences, and African rhythms blended over decades. This genetic musical code is essential to understanding the current scene in</w:t>
      </w:r>
      <w:r>
        <w:t xml:space="preserve"> </w:t>
      </w:r>
      <w:r>
        <w:rPr>
          <w:bCs/>
          <w:b/>
        </w:rPr>
        <w:t xml:space="preserve">Argentina Buenos Aires</w:t>
      </w:r>
      <w:r>
        <w:t xml:space="preserve">. When a local</w:t>
      </w:r>
      <w:r>
        <w:t xml:space="preserve"> </w:t>
      </w:r>
      <w:r>
        <w:rPr>
          <w:bCs/>
          <w:b/>
        </w:rPr>
        <w:t xml:space="preserve">Musician</w:t>
      </w:r>
      <w:r>
        <w:t xml:space="preserve"> </w:t>
      </w:r>
      <w:r>
        <w:t xml:space="preserve">picks up a bandoneon or an acoustic guitar, they are tapping into a lineage of hybridity. The report argues that this historical awareness provides depth to the music, distinguishing it from purely commercial pop structures.</w:t>
      </w:r>
    </w:p>
    <w:bookmarkEnd w:id="24"/>
    <w:bookmarkStart w:id="25" w:name="X280da156434c551ec6983fe99fa50b79e6f0839"/>
    <w:p>
      <w:pPr>
        <w:pStyle w:val="Heading2"/>
      </w:pPr>
      <w:r>
        <w:t xml:space="preserve">Economic Realities and Artistic Resilience</w:t>
      </w:r>
    </w:p>
    <w:p>
      <w:pPr>
        <w:pStyle w:val="FirstParagraph"/>
      </w:pPr>
      <w:r>
        <w:t xml:space="preserve">This book report also touches upon the socio-economic factors affecting art in</w:t>
      </w:r>
      <w:r>
        <w:t xml:space="preserve"> </w:t>
      </w:r>
      <w:r>
        <w:rPr>
          <w:bCs/>
          <w:b/>
        </w:rPr>
        <w:t xml:space="preserve">Argentina Buenos Aires</w:t>
      </w:r>
      <w:r>
        <w:t xml:space="preserve">. Argentina has faced significant economic fluctuations in recent decades, impacting funding for the arts. Despite this, the spirit of the</w:t>
      </w:r>
      <w:r>
        <w:t xml:space="preserve"> </w:t>
      </w:r>
      <w:r>
        <w:rPr>
          <w:bCs/>
          <w:b/>
        </w:rPr>
        <w:t xml:space="preserve">Musician</w:t>
      </w:r>
      <w:r>
        <w:t xml:space="preserve"> </w:t>
      </w:r>
      <w:r>
        <w:t xml:space="preserve">remains resilient. The text describes underground venues and community-led music festivals that have sprung up in response to institutional cuts.</w:t>
      </w:r>
    </w:p>
    <w:p>
      <w:pPr>
        <w:pStyle w:val="BodyText"/>
      </w:pPr>
      <w:r>
        <w:t xml:space="preserve">In neighborhoods across</w:t>
      </w:r>
      <w:r>
        <w:t xml:space="preserve"> </w:t>
      </w:r>
      <w:r>
        <w:rPr>
          <w:bCs/>
          <w:b/>
        </w:rPr>
        <w:t xml:space="preserve">Argentina Buenos Aires</w:t>
      </w:r>
      <w:r>
        <w:t xml:space="preserve">, independent artists find spaces to experiment without commercial pressure. This "DIY" ethic has fostered a vibrant indie rock scene, distinct from the tango tradition yet equally rooted in the local experience. The report emphasizes that economic hardship often sharpens artistic focus, leading to raw and emotive performances that resonate deeply with audiences.</w:t>
      </w:r>
    </w:p>
    <w:bookmarkEnd w:id="25"/>
    <w:bookmarkStart w:id="26" w:name="conclusion-the-future-of-sound"/>
    <w:p>
      <w:pPr>
        <w:pStyle w:val="Heading2"/>
      </w:pPr>
      <w:r>
        <w:t xml:space="preserve">Conclusion: The Future of Sound</w:t>
      </w:r>
    </w:p>
    <w:p>
      <w:pPr>
        <w:pStyle w:val="FirstParagraph"/>
      </w:pPr>
      <w:r>
        <w:t xml:space="preserve">In conclusion, this book report demonstrates that the identity of a</w:t>
      </w:r>
      <w:r>
        <w:t xml:space="preserve"> </w:t>
      </w:r>
      <w:r>
        <w:rPr>
          <w:bCs/>
          <w:b/>
        </w:rPr>
        <w:t xml:space="preserve">Musician</w:t>
      </w:r>
      <w:r>
        <w:t xml:space="preserve"> </w:t>
      </w:r>
      <w:r>
        <w:t xml:space="preserve">is inextricably linked to their environment. For those creating and performing in</w:t>
      </w:r>
      <w:r>
        <w:t xml:space="preserve"> </w:t>
      </w:r>
      <w:r>
        <w:rPr>
          <w:bCs/>
          <w:b/>
        </w:rPr>
        <w:t xml:space="preserve">Argentina Buenos Aires</w:t>
      </w:r>
      <w:r>
        <w:t xml:space="preserve">, the city acts as both muse and mirror. It reflects its own complexities back through melody, rhythm, and harmony.</w:t>
      </w:r>
    </w:p>
    <w:p>
      <w:pPr>
        <w:pStyle w:val="BodyText"/>
      </w:pPr>
      <w:r>
        <w:t xml:space="preserve">The reviewed texts collectively argue that the future of music lies in this synthesis—honoring the past while embracing global influences. As long as there are poets in the cafes of Recoleta, dancers in the plazas of Palermo, and dreamers on the shores of Retiro,</w:t>
      </w:r>
      <w:r>
        <w:t xml:space="preserve"> </w:t>
      </w:r>
      <w:r>
        <w:rPr>
          <w:bCs/>
          <w:b/>
        </w:rPr>
        <w:t xml:space="preserve">Argentina Buenos Aires</w:t>
      </w:r>
      <w:r>
        <w:t xml:space="preserve"> </w:t>
      </w:r>
      <w:r>
        <w:t xml:space="preserve">will remain a vital hub for musical innovation. The</w:t>
      </w:r>
      <w:r>
        <w:t xml:space="preserve"> </w:t>
      </w:r>
      <w:r>
        <w:rPr>
          <w:bCs/>
          <w:b/>
        </w:rPr>
        <w:t xml:space="preserve">Musician</w:t>
      </w:r>
      <w:r>
        <w:t xml:space="preserve">, therefore, continues to play a crucial role not just as an entertainer, but as a chronicler of one of South America’s most dynamic cultural capitals.</w:t>
      </w:r>
    </w:p>
    <w:p>
      <w:r>
        <w:pict>
          <v:rect style="width:0;height:1.5pt" o:hralign="center" o:hrstd="t" o:hr="t"/>
        </w:pict>
      </w:r>
    </w:p>
    <w:p>
      <w:pPr>
        <w:pStyle w:val="FirstParagraph"/>
      </w:pPr>
      <w:r>
        <w:rPr>
          <w:iCs/>
          <w:i/>
        </w:rPr>
        <w:t xml:space="preserve">This document was generated to meet the specific requirements regarding format and content focus on Musician artistry within the context of Argentina Buenos Aires.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 A Musician’s Journey in Argentina Buenos Aires</dc:title>
  <dc:creator/>
  <dc:language>en</dc:language>
  <cp:keywords/>
  <dcterms:created xsi:type="dcterms:W3CDTF">2026-07-30T01:31:29Z</dcterms:created>
  <dcterms:modified xsi:type="dcterms:W3CDTF">2026-07-30T01:31:29Z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