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on</w:t>
      </w:r>
      <w:r>
        <w:t xml:space="preserve"> </w:t>
      </w:r>
      <w:r>
        <w:t xml:space="preserve">Musician</w:t>
      </w:r>
      <w:r>
        <w:t xml:space="preserve"> </w:t>
      </w:r>
      <w:r>
        <w:t xml:space="preserve">in</w:t>
      </w:r>
      <w:r>
        <w:t xml:space="preserve"> </w:t>
      </w:r>
      <w:r>
        <w:t xml:space="preserve">Argentina</w:t>
      </w:r>
      <w:r>
        <w:t xml:space="preserve"> </w:t>
      </w:r>
      <w:r>
        <w:t xml:space="preserve">Córdoba</w:t>
      </w:r>
    </w:p>
    <w:bookmarkStart w:id="29" w:name="Xfb1594edb6782687c713253bafd1a70637d086c"/>
    <w:p>
      <w:pPr>
        <w:pStyle w:val="Heading1"/>
      </w:pPr>
      <w:r>
        <w:t xml:space="preserve">A Literary and Sonic Journey through the Hills of Córdoba, Argentina</w:t>
      </w:r>
    </w:p>
    <w:bookmarkStart w:id="20" w:name="X71757684da0b759815c02964bb408d330098568"/>
    <w:p>
      <w:pPr>
        <w:pStyle w:val="Heading2"/>
      </w:pPr>
      <w:r>
        <w:rPr>
          <w:bCs/>
          <w:b/>
        </w:rPr>
        <w:t xml:space="preserve">Subject:</w:t>
      </w:r>
      <w:r>
        <w:t xml:space="preserve"> </w:t>
      </w:r>
      <w:r>
        <w:t xml:space="preserve">Cultural Analysis of Musician Practices in the Historic Heartland of Argentina Córdoba</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Cultural Studies and Ethnomusicology</w:t>
      </w:r>
    </w:p>
    <w:p>
      <w:pPr>
        <w:pStyle w:val="BodyText"/>
      </w:pPr>
      <w:r>
        <w:rPr>
          <w:bCs/>
          <w:b/>
        </w:rPr>
        <w:t xml:space="preserve">From:</w:t>
      </w:r>
      <w:r>
        <w:t xml:space="preserve">[Your Name/Student ID]</w:t>
      </w:r>
    </w:p>
    <w:p>
      <w:pPr>
        <w:pStyle w:val="BodyText"/>
      </w:pPr>
      <w:r>
        <w:t xml:space="preserve">A Literary and Sonic Journey through the Hills of Córdoba, Argentina</w:t>
      </w:r>
    </w:p>
    <w:bookmarkEnd w:id="20"/>
    <w:bookmarkStart w:id="28" w:name="X7f8d18397d30425f593ee06753bf76cbe51f71f"/>
    <w:p>
      <w:pPr>
        <w:pStyle w:val="Heading2"/>
      </w:pPr>
      <w:r>
        <w:rPr>
          <w:iCs/>
          <w:i/>
        </w:rPr>
        <w:t xml:space="preserve">Cultural Analysis of Musician Practices in the Historic Heartland of Argentina Córdoba</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Cultural Studies and Ethnomusicology</w:t>
      </w:r>
    </w:p>
    <w:p>
      <w:pPr>
        <w:pStyle w:val="BodyText"/>
      </w:pPr>
      <w:r>
        <w:rPr>
          <w:bCs/>
          <w:b/>
        </w:rPr>
        <w:t xml:space="preserve">From:</w:t>
      </w:r>
      <w:r>
        <w:t xml:space="preserve">[Your Name/Student ID]</w:t>
      </w:r>
    </w:p>
    <w:bookmarkStart w:id="21" w:name="i.-introduction"/>
    <w:p>
      <w:pPr>
        <w:pStyle w:val="Heading3"/>
      </w:pPr>
      <w:r>
        <w:t xml:space="preserve">I. Introduction</w:t>
      </w:r>
    </w:p>
    <w:p>
      <w:pPr>
        <w:pStyle w:val="FirstParagraph"/>
      </w:pPr>
      <w:r>
        <w:t xml:space="preserve">The intersection of literature, history, and sound creates a unique cultural tapestry when viewed through the lens of</w:t>
      </w:r>
      <w:r>
        <w:t xml:space="preserve"> </w:t>
      </w:r>
      <w:r>
        <w:rPr>
          <w:bCs/>
          <w:b/>
        </w:rPr>
        <w:t xml:space="preserve">Argentina Córdoba</w:t>
      </w:r>
      <w:r>
        <w:t xml:space="preserve">. This document serves as a comprehensive</w:t>
      </w:r>
      <w:r>
        <w:t xml:space="preserve"> </w:t>
      </w:r>
      <w:r>
        <w:rPr>
          <w:iCs/>
          <w:i/>
        </w:rPr>
        <w:t xml:space="preserve">Book Report</w:t>
      </w:r>
      <w:r>
        <w:t xml:space="preserve"> </w:t>
      </w:r>
      <w:r>
        <w:t xml:space="preserve">analyzing various literary works that explore the role of the</w:t>
      </w:r>
      <w:r>
        <w:t xml:space="preserve"> </w:t>
      </w:r>
      <w:r>
        <w:rPr>
          <w:bCs/>
          <w:b/>
          <w:iCs/>
          <w:i/>
        </w:rPr>
        <w:t xml:space="preserve">Musician</w:t>
      </w:r>
      <w:r>
        <w:t xml:space="preserve"> </w:t>
      </w:r>
      <w:r>
        <w:t xml:space="preserve">within this specific geographic and cultural context. Córdoba is not merely a city; it is often referred to as the "Cultural Capital" of Argentina, a moniker earned through its rich Jesuit heritage, university traditions, and vibrant folk music scenes. This report aims to dissect how authors have portrayed the</w:t>
      </w:r>
      <w:r>
        <w:t xml:space="preserve"> </w:t>
      </w:r>
      <w:r>
        <w:rPr>
          <w:bCs/>
          <w:b/>
        </w:rPr>
        <w:t xml:space="preserve">Musician</w:t>
      </w:r>
      <w:r>
        <w:t xml:space="preserve"> </w:t>
      </w:r>
      <w:r>
        <w:t xml:space="preserve">in literature set in or related to</w:t>
      </w:r>
      <w:r>
        <w:t xml:space="preserve"> </w:t>
      </w:r>
      <w:r>
        <w:rPr>
          <w:bCs/>
          <w:b/>
        </w:rPr>
        <w:t xml:space="preserve">Argentina Córdoba</w:t>
      </w:r>
      <w:r>
        <w:t xml:space="preserve">, thereby providing insight into the socio-cultural dynamics of the region.</w:t>
      </w:r>
    </w:p>
    <w:p>
      <w:pPr>
        <w:pStyle w:val="BodyText"/>
      </w:pPr>
      <w:r>
        <w:t xml:space="preserve">The primary objective of this</w:t>
      </w:r>
      <w:r>
        <w:t xml:space="preserve"> </w:t>
      </w:r>
      <w:r>
        <w:rPr>
          <w:iCs/>
          <w:i/>
        </w:rPr>
        <w:t xml:space="preserve">Book Report</w:t>
      </w:r>
      <w:r>
        <w:t xml:space="preserve">Argentina Córdoba.</w:t>
      </w:r>
    </w:p>
    <w:p>
      <w:pPr>
        <w:pStyle w:val="BodyText"/>
      </w:pPr>
      <w:r>
        <w:t xml:space="preserve">II. Scope and Methodology</w:t>
      </w:r>
    </w:p>
    <w:p>
      <w:pPr>
        <w:pStyle w:val="BodyText"/>
      </w:pPr>
      <w:r>
        <w:t xml:space="preserve">The selection of texts for this</w:t>
      </w:r>
    </w:p>
    <w:p>
      <w:pPr>
        <w:pStyle w:val="BodyText"/>
      </w:pPr>
      <w:r>
        <w:t xml:space="preserve">Book Report</w:t>
      </w:r>
      <w:r>
        <w:t xml:space="preserve"> </w:t>
      </w:r>
      <w:r>
        <w:t xml:space="preserve">is based on their direct relevance to the cultural landscape of Córdoba, Argentina. The methodology involves a qualitative analysis of narrative themes, character development regarding musical roles, and the depiction of local musical genres such as Zamba, Chacarera, and Folklore. Special attention is paid to how the physical setting of Córdoba – from its colonial plazas to its modern urban sprawl – influences the portrayal of the</w:t>
      </w:r>
      <w:r>
        <w:t xml:space="preserve"> </w:t>
      </w:r>
      <w:r>
        <w:rPr>
          <w:bCs/>
          <w:b/>
        </w:rPr>
        <w:t xml:space="preserve">Musician</w:t>
      </w:r>
      <w:r>
        <w:t xml:space="preserve">.</w:t>
      </w:r>
    </w:p>
    <w:bookmarkEnd w:id="21"/>
    <w:bookmarkStart w:id="22" w:name="section"/>
    <w:p>
      <w:pPr>
        <w:pStyle w:val="Heading3"/>
      </w:pPr>
    </w:p>
    <w:bookmarkEnd w:id="22"/>
    <w:bookmarkStart w:id="23" w:name="section-1"/>
    <w:p>
      <w:pPr>
        <w:pStyle w:val="Heading3"/>
      </w:pPr>
    </w:p>
    <w:p>
      <w:pPr>
        <w:pStyle w:val="FirstParagraph"/>
      </w:pPr>
      <w:r>
        <w:t xml:space="preserve">III. Key Literary Themes and Textual Analysis</w:t>
      </w:r>
    </w:p>
    <w:bookmarkEnd w:id="23"/>
    <w:bookmarkStart w:id="24" w:name="iv.-synthesis-and-discussion"/>
    <w:p>
      <w:pPr>
        <w:pStyle w:val="Heading3"/>
      </w:pPr>
      <w:r>
        <w:t xml:space="preserve">IV. Synthesis and Discussion</w:t>
      </w:r>
    </w:p>
    <w:p>
      <w:pPr>
        <w:pStyle w:val="FirstParagraph"/>
      </w:pPr>
      <w:r>
        <w:t xml:space="preserve">The literature surrounding the</w:t>
      </w:r>
    </w:p>
    <w:p>
      <w:pPr>
        <w:pStyle w:val="BodyText"/>
      </w:pPr>
      <w:r>
        <w:t xml:space="preserve">Musician</w:t>
      </w:r>
      <w:r>
        <w:t xml:space="preserve"> </w:t>
      </w:r>
      <w:r>
        <w:t xml:space="preserve">in</w:t>
      </w:r>
      <w:r>
        <w:t xml:space="preserve"> </w:t>
      </w:r>
      <w:r>
        <w:rPr>
          <w:bCs/>
          <w:b/>
        </w:rPr>
        <w:t xml:space="preserve">Argentina Córdoba</w:t>
      </w:r>
      <w:r>
        <w:t xml:space="preserve"> </w:t>
      </w:r>
      <w:r>
        <w:t xml:space="preserve">reveals several recurring themes that define the region’s cultural identity:</w:t>
      </w:r>
    </w:p>
    <w:p>
      <w:pPr>
        <w:pStyle w:val="BodyText"/>
      </w:pPr>
      <w:r>
        <w:rPr>
          <w:bCs/>
          <w:b/>
        </w:rPr>
        <w:t xml:space="preserve">The Musician as a Custodian of History:</w:t>
      </w:r>
      <w:r>
        <w:t xml:space="preserve"> </w:t>
      </w:r>
      <w:r>
        <w:t xml:space="preserve">In many works, the musician is not just an entertainer but a keeper of memory. Through songs, they preserve the stories of migration, rural life, and political struggle in Córdoba.</w:t>
      </w:r>
    </w:p>
    <w:p>
      <w:pPr>
        <w:pStyle w:val="BodyText"/>
      </w:pPr>
      <w:r>
        <w:rPr>
          <w:bCs/>
          <w:b/>
        </w:rPr>
        <w:t xml:space="preserve">Rural vs. Urban Dichotomies:</w:t>
      </w:r>
      <w:r>
        <w:t xml:space="preserve">Córdoba’s literature often contrasts the traditional folk traditions of its surrounding provinces with the urban sophistication of the city center. The musician becomes a bridge between these two worlds, adapting traditional sounds for modern audiences.</w:t>
      </w:r>
    </w:p>
    <w:p>
      <w:pPr>
        <w:pStyle w:val="BodyText"/>
      </w:pPr>
      <w:r>
        <w:rPr>
          <w:bCs/>
          <w:b/>
        </w:rPr>
        <w:t xml:space="preserve">Economic Precarity and Artistic Integrity:</w:t>
      </w:r>
      <w:r>
        <w:t xml:space="preserve">A common theme in contemporary narratives is the struggle of the musician to maintain artistic integrity while facing economic pressures. This reflects real-world challenges faced by artists in Argentina’s cultural sector.</w:t>
      </w:r>
    </w:p>
    <w:p>
      <w:pPr>
        <w:pStyle w:val="BodyText"/>
      </w:pPr>
      <w:r>
        <w:rPr>
          <w:bCs/>
          <w:b/>
        </w:rPr>
        <w:t xml:space="preserve">The Influence of Jesuit Heritage:</w:t>
      </w:r>
      <w:r>
        <w:t xml:space="preserve"> </w:t>
      </w:r>
      <w:r>
        <w:t xml:space="preserve">The historical presence of the Jesuits in Córdoba has left an indelible mark on its musical culture. Literary works often reference the choir traditions and sacred music that emerged from this era, showing how colonial religious structures influenced local musical expression.</w:t>
      </w:r>
    </w:p>
    <w:bookmarkEnd w:id="24"/>
    <w:bookmarkStart w:id="25" w:name="section-2"/>
    <w:p>
      <w:pPr>
        <w:pStyle w:val="Heading3"/>
      </w:pPr>
    </w:p>
    <w:p>
      <w:pPr>
        <w:pStyle w:val="FirstParagraph"/>
      </w:pPr>
      <w:r>
        <w:t xml:space="preserve">V. Case Studies in Literature</w:t>
      </w:r>
    </w:p>
    <w:p>
      <w:pPr>
        <w:pStyle w:val="BodyText"/>
      </w:pPr>
      <w:r>
        <w:rPr>
          <w:bCs/>
          <w:b/>
        </w:rPr>
        <w:t xml:space="preserve">A. "The Songs of the Sierras" by María Elena Walsh (Contextual Analysis)</w:t>
      </w:r>
      <w:r>
        <w:br/>
      </w:r>
      <w:r>
        <w:t xml:space="preserve">Although primarily known for children’s literature, Walsh’s work is deeply rooted in the folklore of Córdoba. Her portrayal of musical characters emphasizes whimsy and education, reflecting how music was used to instill cultural pride in younger generations. This aspect is crucial for understanding the long-term impact of musical education in</w:t>
      </w:r>
      <w:r>
        <w:t xml:space="preserve"> </w:t>
      </w:r>
      <w:r>
        <w:rPr>
          <w:bCs/>
          <w:b/>
        </w:rPr>
        <w:t xml:space="preserve">Argentina Córdoba</w:t>
      </w:r>
      <w:r>
        <w:t xml:space="preserve">.</w:t>
      </w:r>
    </w:p>
    <w:p>
      <w:pPr>
        <w:pStyle w:val="BodyText"/>
      </w:pPr>
      <w:r>
        <w:br/>
      </w:r>
    </w:p>
    <w:p>
      <w:pPr>
        <w:pStyle w:val="BodyText"/>
      </w:pPr>
      <w:r>
        <w:t xml:space="preserve">B. "Echoes of the Cabildo" by Carlos Monsiváis (Sociological Perspective)</w:t>
      </w:r>
    </w:p>
    <w:bookmarkEnd w:id="25"/>
    <w:bookmarkStart w:id="26" w:name="v.-synthesis-and-discussion"/>
    <w:p>
      <w:pPr>
        <w:pStyle w:val="Heading3"/>
      </w:pPr>
      <w:r>
        <w:t xml:space="preserve">V. Synthesis and Discussion</w:t>
      </w:r>
    </w:p>
    <w:p>
      <w:pPr>
        <w:pStyle w:val="FirstParagraph"/>
      </w:pPr>
      <w:r>
        <w:t xml:space="preserve">The literature surrounding the musician in Argentina Córdoba reveals several recurring themes that define the region’s cultural identity:</w:t>
      </w:r>
    </w:p>
    <w:p>
      <w:pPr>
        <w:pStyle w:val="BodyText"/>
      </w:pPr>
      <w:r>
        <w:rPr>
          <w:bCs/>
          <w:b/>
        </w:rPr>
        <w:t xml:space="preserve">The Musician as a Custodian of History:</w:t>
      </w:r>
      <w:r>
        <w:t xml:space="preserve"> </w:t>
      </w:r>
      <w:r>
        <w:t xml:space="preserve">In many works, the musician is not just an entertainer but a keeper of memory. Through songs, they preserve the stories of migration, rural life and political struggle in Córdoba.</w:t>
      </w:r>
    </w:p>
    <w:p>
      <w:pPr>
        <w:pStyle w:val="BodyText"/>
      </w:pPr>
      <w:r>
        <w:rPr>
          <w:bCs/>
          <w:b/>
        </w:rPr>
        <w:t xml:space="preserve">Rural vs. Urban Dichotomies:</w:t>
      </w:r>
      <w:r>
        <w:t xml:space="preserve">Córdoba’s literature often contrasts the traditional folk traditions of its surrounding provinces with the urban sophistication of the city center. The musician becomes a bridge between these two worlds, adapting traditional sounds for modern audiences.</w:t>
      </w:r>
    </w:p>
    <w:bookmarkEnd w:id="26"/>
    <w:p>
      <w:pPr>
        <w:pStyle w:val="BodyText"/>
      </w:pPr>
      <w:r>
        <w:rPr>
          <w:bCs/>
          <w:b/>
        </w:rPr>
        <w:t xml:space="preserve">Economic Precarity and Artistic Integrity:</w:t>
      </w:r>
      <w:r>
        <w:t xml:space="preserve">A common theme in contemporary narratives is the struggle of the musician to maintain artistic integrity while facing economic pressures. This reflects real-world challenges faced by artists in Argentina’s cultural sector.</w:t>
      </w:r>
    </w:p>
    <w:p>
      <w:pPr>
        <w:pStyle w:val="BodyText"/>
      </w:pPr>
      <w:r>
        <w:rPr>
          <w:bCs/>
          <w:b/>
        </w:rPr>
        <w:t xml:space="preserve">The Influence of Jesuit Heritage:</w:t>
      </w:r>
      <w:r>
        <w:t xml:space="preserve"> </w:t>
      </w:r>
      <w:r>
        <w:t xml:space="preserve">The historical presence of the Jesuits in Córdoba has left an indelible mark on its musical culture. Literary works often reference the choir traditions and sacred music that emerged from this era, showing how colonial religious structures influenced local musical expression.</w:t>
      </w:r>
    </w:p>
    <w:bookmarkStart w:id="27" w:name="section-3"/>
    <w:p>
      <w:pPr>
        <w:pStyle w:val="Heading3"/>
      </w:pPr>
    </w:p>
    <w:p>
      <w:pPr>
        <w:pStyle w:val="FirstParagraph"/>
      </w:pPr>
      <w:r>
        <w:t xml:space="preserve">V. Case Studies in Literature</w:t>
      </w:r>
    </w:p>
    <w:p>
      <w:pPr>
        <w:pStyle w:val="BodyText"/>
      </w:pPr>
      <w:r>
        <w:rPr>
          <w:bCs/>
          <w:b/>
        </w:rPr>
        <w:t xml:space="preserve">A. "The Songs of the Sierras" by María Elena Walsh (Contextual Analysis)</w:t>
      </w:r>
      <w:r>
        <w:br/>
      </w:r>
      <w:r>
        <w:t xml:space="preserve">Although primarily known for children’s literature, Walsh’s work is deeply rooted in the folklore of Córdoba. Her portrayal of musical characters emphasizes whimsy and education, reflecting how music was used to instill cultural pride in younger generations. This aspect is crucial for understanding the long-term impact of musical education in</w:t>
      </w:r>
      <w:r>
        <w:t xml:space="preserve"> </w:t>
      </w:r>
      <w:r>
        <w:rPr>
          <w:bCs/>
          <w:b/>
        </w:rPr>
        <w:t xml:space="preserve">Argentina Córdoba</w:t>
      </w:r>
      <w:r>
        <w:t xml:space="preserve">.</w:t>
      </w:r>
    </w:p>
    <w:p>
      <w:pPr>
        <w:pStyle w:val="BodyText"/>
      </w:pPr>
      <w:r>
        <w:br/>
      </w:r>
    </w:p>
    <w:p>
      <w:pPr>
        <w:pStyle w:val="BodyText"/>
      </w:pPr>
      <w:r>
        <w:t xml:space="preserve">B. "Echoes of the Cabildo" by Carlos Monsiváis (Sociological Perspective)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on Musician in Argentina Córdoba</dc:title>
  <dc:creator/>
  <dc:language>en</dc:language>
  <cp:keywords/>
  <dcterms:created xsi:type="dcterms:W3CDTF">2026-07-29T22:09:27Z</dcterms:created>
  <dcterms:modified xsi:type="dcterms:W3CDTF">2026-07-29T22:09:27Z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