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Sonic</w:t>
      </w:r>
      <w:r>
        <w:t xml:space="preserve"> </w:t>
      </w:r>
      <w:r>
        <w:t xml:space="preserve">Journey:</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Bangladesh</w:t>
      </w:r>
      <w:r>
        <w:t xml:space="preserve"> </w:t>
      </w:r>
      <w:r>
        <w:t xml:space="preserve">Dhaka</w:t>
      </w:r>
    </w:p>
    <w:bookmarkStart w:id="26" w:name="X12ef0cf6fc143c4761f1f2f7aebaa2a35060ab1"/>
    <w:p>
      <w:pPr>
        <w:pStyle w:val="Heading1"/>
      </w:pPr>
      <w:r>
        <w:t xml:space="preserve">A Sonic Journey: A Book Report on The Musician in the Context of Bangladesh Dhaka</w:t>
      </w:r>
    </w:p>
    <w:p>
      <w:pPr>
        <w:pStyle w:val="FirstParagraph"/>
      </w:pPr>
      <w:r>
        <w:t xml:space="preserve">Subject Analysis: The Intersection of Art, Geography, and Identity</w:t>
      </w:r>
    </w:p>
    <w:bookmarkStart w:id="20" w:name="i.-introduction"/>
    <w:p>
      <w:pPr>
        <w:pStyle w:val="Heading2"/>
      </w:pPr>
      <w:r>
        <w:t xml:space="preserve">I. Introduction</w:t>
      </w:r>
    </w:p>
    <w:p>
      <w:pPr>
        <w:pStyle w:val="FirstParagraph"/>
      </w:pPr>
      <w:r>
        <w:t xml:space="preserve">In the vast landscape of literary non-fiction and sociological studies regarding South Asian culture, few subjects are as vibrant or as complex as the figure of the</w:t>
      </w:r>
      <w:r>
        <w:t xml:space="preserve"> </w:t>
      </w:r>
      <w:r>
        <w:rPr>
          <w:bCs/>
          <w:b/>
        </w:rPr>
        <w:t xml:space="preserve">Musician</w:t>
      </w:r>
      <w:r>
        <w:t xml:space="preserve">. This report analyzes a hypothetical yet representative comprehensive study titled "Echoes of the Megacity: The Bangladeshi Musician." The central thesis of this analysis is that understanding the modern</w:t>
      </w:r>
      <w:r>
        <w:t xml:space="preserve"> </w:t>
      </w:r>
      <w:r>
        <w:rPr>
          <w:bCs/>
          <w:b/>
        </w:rPr>
        <w:t xml:space="preserve">Musician</w:t>
      </w:r>
      <w:r>
        <w:t xml:space="preserve"> </w:t>
      </w:r>
      <w:r>
        <w:t xml:space="preserve">in Bangladesh requires an intimate knowledge of its capital, Dhaka. Dhaka is not merely a backdrop; it is an active participant in the creation, distribution, and consumption of music. This book report explores how the chaotic energy, historical weight, and rapid urbanization of</w:t>
      </w:r>
      <w:r>
        <w:t xml:space="preserve"> </w:t>
      </w:r>
      <w:r>
        <w:rPr>
          <w:bCs/>
          <w:b/>
        </w:rPr>
        <w:t xml:space="preserve">Bangladesh Dhaka</w:t>
      </w:r>
      <w:r>
        <w:t xml:space="preserve"> </w:t>
      </w:r>
      <w:r>
        <w:t xml:space="preserve">shape the identity and trajectory of contemporary musical artists.</w:t>
      </w:r>
    </w:p>
    <w:bookmarkEnd w:id="20"/>
    <w:bookmarkStart w:id="21" w:name="Xaef5cd054cafef174d0821d575f36f543f715f7"/>
    <w:p>
      <w:pPr>
        <w:pStyle w:val="Heading2"/>
      </w:pPr>
      <w:r>
        <w:t xml:space="preserve">II. The City as a Character: Dhaka’s Influence on Sound</w:t>
      </w:r>
    </w:p>
    <w:p>
      <w:pPr>
        <w:pStyle w:val="FirstParagraph"/>
      </w:pPr>
      <w:r>
        <w:t xml:space="preserve">The first major section of the study argues that geography dictates genre. In many Western contexts, music scenes are often isolated in specific clubs or districts (e.g., the jazz clubs of New Orleans or the punk basements of London). However, in</w:t>
      </w:r>
      <w:r>
        <w:t xml:space="preserve"> </w:t>
      </w:r>
      <w:r>
        <w:rPr>
          <w:bCs/>
          <w:b/>
        </w:rPr>
        <w:t xml:space="preserve">Bangladesh Dhaka</w:t>
      </w:r>
      <w:r>
        <w:t xml:space="preserve">, the soundscape is omnipresent and chaotic. The book details how the relentless honking of rickshaws, the call to prayer echoing over high-rise apartments, and the rhythmic pounding of construction sites create a unique polyrhythmic foundation for local artists.</w:t>
      </w:r>
    </w:p>
    <w:p>
      <w:pPr>
        <w:pStyle w:val="BodyText"/>
      </w:pPr>
      <w:r>
        <w:rPr>
          <w:bCs/>
          <w:b/>
        </w:rPr>
        <w:t xml:space="preserve">Key Insight:</w:t>
      </w:r>
      <w:r>
        <w:t xml:space="preserve"> </w:t>
      </w:r>
      <w:r>
        <w:t xml:space="preserve">The author posits that a</w:t>
      </w:r>
      <w:r>
        <w:t xml:space="preserve"> </w:t>
      </w:r>
      <w:r>
        <w:rPr>
          <w:bCs/>
          <w:b/>
        </w:rPr>
        <w:t xml:space="preserve">Musician</w:t>
      </w:r>
      <w:r>
        <w:t xml:space="preserve"> </w:t>
      </w:r>
      <w:r>
        <w:t xml:space="preserve">in Dhaka cannot escape the city’s noise; instead, they must assimilate it. This has led to the emergence of "Urban Folk," a genre that blends traditional Bengali melodies with industrial, noisy textures characteristic of modern</w:t>
      </w:r>
      <w:r>
        <w:t xml:space="preserve"> </w:t>
      </w:r>
      <w:r>
        <w:rPr>
          <w:bCs/>
          <w:b/>
        </w:rPr>
        <w:t xml:space="preserve">Bangladesh Dhaka</w:t>
      </w:r>
      <w:r>
        <w:t xml:space="preserve">.</w:t>
      </w:r>
    </w:p>
    <w:p>
      <w:pPr>
        <w:pStyle w:val="BodyText"/>
      </w:pPr>
      <w:r>
        <w:t xml:space="preserve">The text provides vivid descriptions of how traffic jams in areas like Gulshan or Mirpur serve as accidental rehearsal spaces. The stagnation of time during rush hour forces the</w:t>
      </w:r>
      <w:r>
        <w:t xml:space="preserve"> </w:t>
      </w:r>
      <w:r>
        <w:rPr>
          <w:bCs/>
          <w:b/>
        </w:rPr>
        <w:t xml:space="preserve">Musician</w:t>
      </w:r>
      <w:r>
        <w:t xml:space="preserve"> </w:t>
      </w:r>
      <w:r>
        <w:t xml:space="preserve">to look inward, leading to introspective lyricism that contrasts sharply with the outward chaos of their surroundings. This duality is central to understanding the modern Dhaka-based artist.</w:t>
      </w:r>
    </w:p>
    <w:bookmarkEnd w:id="21"/>
    <w:bookmarkStart w:id="22" w:name="Xfdd00a048437febbdf4db1eea6fa43be6bc40f2"/>
    <w:p>
      <w:pPr>
        <w:pStyle w:val="Heading2"/>
      </w:pPr>
      <w:r>
        <w:t xml:space="preserve">III. Historical Roots and Modern Adaptation</w:t>
      </w:r>
    </w:p>
    <w:p>
      <w:pPr>
        <w:pStyle w:val="FirstParagraph"/>
      </w:pPr>
      <w:r>
        <w:t xml:space="preserve">No discussion of a</w:t>
      </w:r>
      <w:r>
        <w:t xml:space="preserve"> </w:t>
      </w:r>
      <w:r>
        <w:rPr>
          <w:bCs/>
          <w:b/>
        </w:rPr>
        <w:t xml:space="preserve">Musician</w:t>
      </w:r>
      <w:r>
        <w:t xml:space="preserve"> </w:t>
      </w:r>
      <w:r>
        <w:t xml:space="preserve">in Bangladesh is complete without referencing the Liberation War of 1971. The book dedicates a significant portion to "Geetanjali" and the revolutionary songs that fueled independence. It traces the lineage from these political anthems to today’s pop, rock, and hip-hop scenes in</w:t>
      </w:r>
      <w:r>
        <w:t xml:space="preserve"> </w:t>
      </w:r>
      <w:r>
        <w:rPr>
          <w:bCs/>
          <w:b/>
        </w:rPr>
        <w:t xml:space="preserve">Bangladesh Dhaka</w:t>
      </w:r>
      <w:r>
        <w:t xml:space="preserve">.</w:t>
      </w:r>
    </w:p>
    <w:p>
      <w:pPr>
        <w:pStyle w:val="BodyText"/>
      </w:pPr>
      <w:r>
        <w:t xml:space="preserve">The analysis highlights how contemporary artists navigate this heavy legacy. Younger musicians in Dhaka are often caught between respecting the solemnity of their nation's history and the desire for globalized, secular entertainment. The book interviews several prominent figures who discuss the pressure to be "culturally authentic" while simultaneously trying to break into international markets via streaming platforms. This tension defines much of the current musical output in</w:t>
      </w:r>
      <w:r>
        <w:t xml:space="preserve"> </w:t>
      </w:r>
      <w:r>
        <w:rPr>
          <w:bCs/>
          <w:b/>
        </w:rPr>
        <w:t xml:space="preserve">Bangladesh Dhaka</w:t>
      </w:r>
      <w:r>
        <w:t xml:space="preserve">.</w:t>
      </w:r>
    </w:p>
    <w:bookmarkEnd w:id="22"/>
    <w:bookmarkStart w:id="23" w:name="iv.-the-economics-of-music-in-a-megacity"/>
    <w:p>
      <w:pPr>
        <w:pStyle w:val="Heading2"/>
      </w:pPr>
      <w:r>
        <w:t xml:space="preserve">IV. The Economics of Music in a Megacity</w:t>
      </w:r>
    </w:p>
    <w:p>
      <w:pPr>
        <w:pStyle w:val="FirstParagraph"/>
      </w:pPr>
      <w:r>
        <w:t xml:space="preserve">A critical aspect of this report is the economic viability of being a</w:t>
      </w:r>
      <w:r>
        <w:t xml:space="preserve"> </w:t>
      </w:r>
      <w:r>
        <w:rPr>
          <w:bCs/>
          <w:b/>
        </w:rPr>
        <w:t xml:space="preserve">Musician</w:t>
      </w:r>
      <w:r>
        <w:t xml:space="preserve">. The text offers a grim yet realistic look at the financial struggles faced by artists in</w:t>
      </w:r>
      <w:r>
        <w:t xml:space="preserve"> </w:t>
      </w:r>
      <w:r>
        <w:rPr>
          <w:bCs/>
          <w:b/>
        </w:rPr>
        <w:t xml:space="preserve">Bangladesh Dhaka</w:t>
      </w:r>
      <w:r>
        <w:t xml:space="preserve">. With limited infrastructure for live performances and widespread piracy, many musicians struggle to make a living wage. However, the book also highlights innovation.</w:t>
      </w:r>
    </w:p>
    <w:p>
      <w:pPr>
        <w:numPr>
          <w:ilvl w:val="0"/>
          <w:numId w:val="1001"/>
        </w:numPr>
        <w:pStyle w:val="Compact"/>
      </w:pPr>
      <w:r>
        <w:rPr>
          <w:bCs/>
          <w:b/>
        </w:rPr>
        <w:t xml:space="preserve">Digital Shifts:</w:t>
      </w:r>
      <w:r>
        <w:t xml:space="preserve"> </w:t>
      </w:r>
      <w:r>
        <w:t xml:space="preserve">The rise of social media in Dhaka has allowed independent musicians to bypass traditional record labels.</w:t>
      </w:r>
    </w:p>
    <w:p>
      <w:pPr>
        <w:numPr>
          <w:ilvl w:val="0"/>
          <w:numId w:val="1001"/>
        </w:numPr>
        <w:pStyle w:val="Compact"/>
      </w:pPr>
      <w:r>
        <w:rPr>
          <w:bCs/>
          <w:b/>
        </w:rPr>
        <w:t xml:space="preserve">Café Culture:</w:t>
      </w:r>
    </w:p>
    <w:p>
      <w:pPr>
        <w:numPr>
          <w:ilvl w:val="0"/>
          <w:numId w:val="1001"/>
        </w:numPr>
        <w:pStyle w:val="Compact"/>
      </w:pPr>
      <w:r>
        <w:rPr>
          <w:bCs/>
          <w:b/>
        </w:rPr>
        <w:t xml:space="preserve">Festivals:</w:t>
      </w:r>
      <w:r>
        <w:t xml:space="preserve"> </w:t>
      </w:r>
      <w:r>
        <w:t xml:space="preserve">Events like the Dhaka Music Festival have begun to professionalize the scene, offering visibility and paid gigs.</w:t>
      </w:r>
    </w:p>
    <w:p>
      <w:pPr>
        <w:pStyle w:val="FirstParagraph"/>
      </w:pPr>
      <w:r>
        <w:t xml:space="preserve">The report argues that while poverty remains a challenge for many, the sheer population density of</w:t>
      </w:r>
      <w:r>
        <w:t xml:space="preserve"> </w:t>
      </w:r>
      <w:r>
        <w:rPr>
          <w:bCs/>
          <w:b/>
        </w:rPr>
        <w:t xml:space="preserve">Bangladesh Dhaka</w:t>
      </w:r>
      <w:r>
        <w:t xml:space="preserve"> </w:t>
      </w:r>
      <w:r>
        <w:t xml:space="preserve">provides a massive potential audience. A viral video in Dhaka can reach millions across South Asia instantly, changing the career trajectory of a</w:t>
      </w:r>
      <w:r>
        <w:t xml:space="preserve"> </w:t>
      </w:r>
      <w:r>
        <w:rPr>
          <w:bCs/>
          <w:b/>
        </w:rPr>
        <w:t xml:space="preserve">Musician</w:t>
      </w:r>
      <w:r>
        <w:t xml:space="preserve"> </w:t>
      </w:r>
      <w:r>
        <w:t xml:space="preserve">overnight.</w:t>
      </w:r>
    </w:p>
    <w:bookmarkEnd w:id="23"/>
    <w:bookmarkStart w:id="24" w:name="v.-cultural-identity-and-globalization"/>
    <w:p>
      <w:pPr>
        <w:pStyle w:val="Heading2"/>
      </w:pPr>
      <w:r>
        <w:t xml:space="preserve">V. Cultural Identity and Globalization</w:t>
      </w:r>
    </w:p>
    <w:p>
      <w:pPr>
        <w:pStyle w:val="FirstParagraph"/>
      </w:pPr>
      <w:r>
        <w:t xml:space="preserve">The final thematic pillar of the book explores globalization’s impact on local identity. In</w:t>
      </w:r>
      <w:r>
        <w:t xml:space="preserve"> </w:t>
      </w:r>
      <w:r>
        <w:rPr>
          <w:bCs/>
          <w:b/>
        </w:rPr>
        <w:t xml:space="preserve">Bangladesh Dhaka</w:t>
      </w:r>
      <w:r>
        <w:t xml:space="preserve">, there is a distinct clash between Western pop influences and traditional Bengali aesthetics. The book examines how a modern</w:t>
      </w:r>
      <w:r>
        <w:t xml:space="preserve"> </w:t>
      </w:r>
      <w:r>
        <w:rPr>
          <w:bCs/>
          <w:b/>
        </w:rPr>
        <w:t xml:space="preserve">Musician</w:t>
      </w:r>
      <w:r>
        <w:t xml:space="preserve"> </w:t>
      </w:r>
      <w:r>
        <w:t xml:space="preserve">negotiates this space. Are they creating music for their neighbors, or for an international audience that exoticizes their culture?</w:t>
      </w:r>
    </w:p>
    <w:p>
      <w:pPr>
        <w:pStyle w:val="BodyText"/>
      </w:pPr>
      <w:r>
        <w:t xml:space="preserve">The author suggests that the most successful artists in the current era are those who hybridize these elements. They use traditional instruments like the ektara and dotara alongside synthesizers and drum machines, singing lyrics that mix English slang with deep poetic Bengali. This fusion mirrors the visual landscape of</w:t>
      </w:r>
      <w:r>
        <w:t xml:space="preserve"> </w:t>
      </w:r>
      <w:r>
        <w:rPr>
          <w:bCs/>
          <w:b/>
        </w:rPr>
        <w:t xml:space="preserve">Bangladesh Dhaka</w:t>
      </w:r>
      <w:r>
        <w:t xml:space="preserve">, where ancient temples stand next to glass skyscrapers.</w:t>
      </w:r>
    </w:p>
    <w:bookmarkEnd w:id="24"/>
    <w:bookmarkStart w:id="25" w:name="vi.-conclusion"/>
    <w:p>
      <w:pPr>
        <w:pStyle w:val="Heading2"/>
      </w:pPr>
      <w:r>
        <w:t xml:space="preserve">VI. Conclusion</w:t>
      </w:r>
    </w:p>
    <w:p>
      <w:pPr>
        <w:pStyle w:val="FirstParagraph"/>
      </w:pPr>
      <w:r>
        <w:t xml:space="preserve">In conclusion, this book report underscores the inseparable link between the art form and its origin. The figure of the</w:t>
      </w:r>
      <w:r>
        <w:t xml:space="preserve"> </w:t>
      </w:r>
      <w:r>
        <w:rPr>
          <w:bCs/>
          <w:b/>
        </w:rPr>
        <w:t xml:space="preserve">Musician</w:t>
      </w:r>
      <w:r>
        <w:t xml:space="preserve"> </w:t>
      </w:r>
      <w:r>
        <w:t xml:space="preserve">is not an abstract entity but a person deeply embedded in the socio-economic fabric of</w:t>
      </w:r>
      <w:r>
        <w:t xml:space="preserve"> </w:t>
      </w:r>
      <w:r>
        <w:rPr>
          <w:bCs/>
          <w:b/>
        </w:rPr>
        <w:t xml:space="preserve">Bangladesh Dhaka</w:t>
      </w:r>
      <w:r>
        <w:t xml:space="preserve">. To understand their music is to understand the noise, history, struggle, and resilience of one of the world’s most dynamic cities.</w:t>
      </w:r>
    </w:p>
    <w:p>
      <w:pPr>
        <w:pStyle w:val="BodyText"/>
      </w:pPr>
      <w:r>
        <w:t xml:space="preserve">The study successfully argues that as</w:t>
      </w:r>
      <w:r>
        <w:t xml:space="preserve"> </w:t>
      </w:r>
      <w:r>
        <w:rPr>
          <w:bCs/>
          <w:b/>
        </w:rPr>
        <w:t xml:space="preserve">Bangladesh Dhaka</w:t>
      </w:r>
      <w:r>
        <w:t xml:space="preserve"> </w:t>
      </w:r>
      <w:r>
        <w:t xml:space="preserve">continues to grow and modernize, its musical output will evolve in parallel. The challenges faced by today’s artists—economic instability, digital disruption, and cultural preservation—are unique to this urban environment. Therefore, any future analysis of South Asian music must prioritize the specific context of</w:t>
      </w:r>
      <w:r>
        <w:t xml:space="preserve"> </w:t>
      </w:r>
      <w:r>
        <w:rPr>
          <w:bCs/>
          <w:b/>
        </w:rPr>
        <w:t xml:space="preserve">Bangladesh Dhaka</w:t>
      </w:r>
      <w:r>
        <w:t xml:space="preserve">. The city breathes rhythm into its inhabitants, making it impossible for a true</w:t>
      </w:r>
      <w:r>
        <w:t xml:space="preserve"> </w:t>
      </w:r>
      <w:r>
        <w:rPr>
          <w:bCs/>
          <w:b/>
        </w:rPr>
        <w:t xml:space="preserve">Musician</w:t>
      </w:r>
      <w:r>
        <w:t xml:space="preserve"> </w:t>
      </w:r>
      <w:r>
        <w:t xml:space="preserve">to exist apart from its pulse.</w:t>
      </w:r>
    </w:p>
    <w:p>
      <w:pPr>
        <w:pStyle w:val="BodyText"/>
      </w:pPr>
      <w:r>
        <w:t xml:space="preserve">This document serves as a comprehensive overview for students and researchers interested in ethnomusicology, urban studies, and Bangladeshi culture. It highlights that the story of music here is not just about notes on a page, but about survival, expression, and identity within the bustling streets of</w:t>
      </w:r>
      <w:r>
        <w:t xml:space="preserve"> </w:t>
      </w:r>
      <w:r>
        <w:rPr>
          <w:bCs/>
          <w:b/>
        </w:rPr>
        <w:t xml:space="preserve">Bangladesh Dhaka</w:t>
      </w:r>
      <w:r>
        <w:t xml:space="preserve">.</w:t>
      </w:r>
    </w:p>
    <w:p>
      <w:r>
        <w:pict>
          <v:rect style="width:0;height:1.5pt" o:hralign="center" o:hrstd="t" o:hr="t"/>
        </w:pict>
      </w:r>
    </w:p>
    <w:p>
      <w:pPr>
        <w:pStyle w:val="FirstParagraph"/>
      </w:pPr>
      <w:r>
        <w:rPr>
          <w:iCs/>
          <w:i/>
        </w:rPr>
        <w:t xml:space="preserve">Report prepared for academic review regarding cultural studies in South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Sonic Journey: A Book Report on The Musician in the Context of Bangladesh Dhaka</dc:title>
  <dc:creator/>
  <dc:language>en</dc:language>
  <cp:keywords/>
  <dcterms:created xsi:type="dcterms:W3CDTF">2026-07-29T15:35:39Z</dcterms:created>
  <dcterms:modified xsi:type="dcterms:W3CDTF">2026-07-29T15:35:39Z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