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Harmonic</w:t>
      </w:r>
      <w:r>
        <w:t xml:space="preserve"> </w:t>
      </w:r>
      <w:r>
        <w:t xml:space="preserve">Soul</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0" w:name="book-report-analysis"/>
    <w:p>
      <w:pPr>
        <w:pStyle w:val="Heading1"/>
      </w:pPr>
      <w:r>
        <w:t xml:space="preserve">Book Report Analysis</w:t>
      </w:r>
    </w:p>
    <w:p>
      <w:pPr>
        <w:pStyle w:val="FirstParagraph"/>
      </w:pPr>
      <w:r>
        <w:rPr>
          <w:bCs/>
          <w:b/>
        </w:rPr>
        <w:t xml:space="preserve">Title:</w:t>
      </w:r>
    </w:p>
    <w:p>
      <w:pPr>
        <w:pStyle w:val="BodyText"/>
      </w:pPr>
      <w:r>
        <w:rPr>
          <w:iCs/>
          <w:i/>
        </w:rPr>
        <w:t xml:space="preserve">The Resonant Bridge: A Musician’s Journey Through the Heart of China Beijing</w:t>
      </w:r>
    </w:p>
    <w:p>
      <w:pPr>
        <w:pStyle w:val="BodyText"/>
      </w:pPr>
      <w:r>
        <w:br/>
      </w:r>
    </w:p>
    <w:p>
      <w:pPr>
        <w:pStyle w:val="BodyText"/>
      </w:pPr>
      <w:r>
        <w:rPr>
          <w:bCs/>
          <w:b/>
        </w:rPr>
        <w:t xml:space="preserve">Subject Focus:</w:t>
      </w:r>
    </w:p>
    <w:p>
      <w:pPr>
        <w:pStyle w:val="BodyText"/>
      </w:pPr>
      <w:r>
        <w:t xml:space="preserve">A Comprehensive Study on the Intersection of Musical Artistry, Cultural Identity, and Urban Evolution in China Beijing</w:t>
      </w:r>
    </w:p>
    <w:bookmarkEnd w:id="20"/>
    <w:bookmarkStart w:id="21" w:name="i.-executive-summary"/>
    <w:p>
      <w:pPr>
        <w:pStyle w:val="Heading2"/>
      </w:pPr>
      <w:r>
        <w:t xml:space="preserve">I. Executive Summary</w:t>
      </w:r>
    </w:p>
    <w:p>
      <w:pPr>
        <w:pStyle w:val="FirstParagraph"/>
      </w:pPr>
      <w:r>
        <w:t xml:space="preserve">This Book Report provides an extensive examination of the multifaceted role of a contemporary Musician operating within the dynamic cultural landscape of China Beijing. The document explores how traditional musical heritage intersects with modern artistic expression, highlighting the unique challenges and opportunities presented by one of Asia’s most significant cultural hubs. By analyzing specific case studies from this region, we uncover how a dedicated Musician serves not only as an entertainer but as a cultural ambassador, bridging ancient traditions with futuristic innovations.</w:t>
      </w:r>
    </w:p>
    <w:bookmarkEnd w:id="21"/>
    <w:bookmarkStart w:id="22" w:name="X2753137372f3403a169c16c2d8631466bbc8b04"/>
    <w:p>
      <w:pPr>
        <w:pStyle w:val="Heading2"/>
      </w:pPr>
      <w:r>
        <w:t xml:space="preserve">II. Introduction: The Cultural Significance of Music in China Beijing</w:t>
      </w:r>
    </w:p>
    <w:p>
      <w:pPr>
        <w:pStyle w:val="FirstParagraph"/>
      </w:pPr>
      <w:r>
        <w:t xml:space="preserve">To understand the profile of a Musician in this context, one must first appreciate the profound historical weight carried by the city of China Beijing. As an ancient capital with millennia of history, every note played within its boundaries echoes through centuries. For a Musician, performing in or originating from China Beijing is not merely a career choice; it is an engagement with a living museum of sound and spirit.</w:t>
      </w:r>
    </w:p>
    <w:p>
      <w:pPr>
        <w:pStyle w:val="BodyText"/>
      </w:pPr>
      <w:r>
        <w:t xml:space="preserve">The modern identity of China Beijing is characterized by a dual nature: it is simultaneously the guardian of Confucian traditions and the epicenter of global technological innovation. Consequently, the Musician today in this metropolis faces a unique imperative—to honor the guqin and erhu while mastering synthesizers and digital composition software. This report argues that the most impactful Musicians in China Beijing are those who successfully synthesize these disparate elements, creating a hybrid artistic language that resonates with both local audiences and international listeners.</w:t>
      </w:r>
    </w:p>
    <w:bookmarkEnd w:id="22"/>
    <w:bookmarkStart w:id="25" w:name="iii.-the-evolution-of-the-musicians-role"/>
    <w:p>
      <w:pPr>
        <w:pStyle w:val="Heading2"/>
      </w:pPr>
      <w:r>
        <w:t xml:space="preserve">III. The Evolution of the Musician’s Role</w:t>
      </w:r>
    </w:p>
    <w:bookmarkStart w:id="23" w:name="X461068732a4f4204302f2fe4262be6ae7925aea"/>
    <w:p>
      <w:pPr>
        <w:pStyle w:val="Heading3"/>
      </w:pPr>
      <w:r>
        <w:t xml:space="preserve">A. Traditional Roots and Contemporary Adaptation</w:t>
      </w:r>
    </w:p>
    <w:p>
      <w:pPr>
        <w:pStyle w:val="FirstParagraph"/>
      </w:pPr>
      <w:r>
        <w:t xml:space="preserve">The traditional Musician in China was historically viewed as a scholar-artist, someone who cultivated music for spiritual refinement rather than public spectacle. However, the urbanization of China Beijing has transformed this dynamic. Today’s Musician is often a hybrid professional—part performer, part producer, and part digital content creator. The report analyzes how musicians utilize platforms popular in China to reach audiences in real-time within the bustling districts of China Beijing.</w:t>
      </w:r>
    </w:p>
    <w:bookmarkEnd w:id="23"/>
    <w:bookmarkStart w:id="24" w:name="X3a963357bcf52cb26422549d9b05a7285f9d39b"/>
    <w:p>
      <w:pPr>
        <w:pStyle w:val="Heading3"/>
      </w:pPr>
      <w:r>
        <w:t xml:space="preserve">B. Institutional Support and Artistic Freedom</w:t>
      </w:r>
    </w:p>
    <w:p>
      <w:pPr>
        <w:pStyle w:val="FirstParagraph"/>
      </w:pPr>
      <w:r>
        <w:t xml:space="preserve">We examine the role of state-sponsored orchestras and private concert halls in China Beijing. These institutions provide essential infrastructure for a Musician’s development, yet they also impose specific thematic expectations regarding patriotism, harmony, and cultural pride. The report investigates how skilled Musicians navigate these structures to maintain artistic integrity while contributing to the broader narrative of national soft power.</w:t>
      </w:r>
    </w:p>
    <w:bookmarkEnd w:id="24"/>
    <w:bookmarkEnd w:id="25"/>
    <w:bookmarkStart w:id="26" w:name="X19d13153769d50c2f9bb4d615b2841647f92585"/>
    <w:p>
      <w:pPr>
        <w:pStyle w:val="Heading2"/>
      </w:pPr>
      <w:r>
        <w:t xml:space="preserve">IV. Case Studies: Profiles of Excellence in China Beijing</w:t>
      </w:r>
    </w:p>
    <w:p>
      <w:pPr>
        <w:pStyle w:val="FirstParagraph"/>
      </w:pPr>
      <w:r>
        <w:t xml:space="preserve">To illustrate the theoretical framework, this section presents detailed profiles of three distinct types of Musician operating in the region:</w:t>
      </w:r>
    </w:p>
    <w:p>
      <w:pPr>
        <w:numPr>
          <w:ilvl w:val="0"/>
          <w:numId w:val="1001"/>
        </w:numPr>
        <w:pStyle w:val="Compact"/>
      </w:pPr>
      <w:r>
        <w:rPr>
          <w:bCs/>
          <w:b/>
        </w:rPr>
        <w:t xml:space="preserve">The Neo-Classical Innovator:</w:t>
      </w:r>
      <w:r>
        <w:t xml:space="preserve"> </w:t>
      </w:r>
      <w:r>
        <w:t xml:space="preserve">This profile highlights a pianist trained in the conservatories of China Beijing who incorporates traditional folk melodies into classical structures. Their work demonstrates how a Musician can preserve heritage without being trapped by it, appealing to both conservative elders and progressive youth.</w:t>
      </w:r>
    </w:p>
    <w:p>
      <w:pPr>
        <w:numPr>
          <w:ilvl w:val="0"/>
          <w:numId w:val="1001"/>
        </w:numPr>
        <w:pStyle w:val="Compact"/>
      </w:pPr>
      <w:r>
        <w:rPr>
          <w:bCs/>
          <w:b/>
        </w:rPr>
        <w:t xml:space="preserve">The Electronic Fusion Artist:</w:t>
      </w:r>
      <w:r>
        <w:t xml:space="preserve"> </w:t>
      </w:r>
      <w:r>
        <w:t xml:space="preserve">Focusing on the underground club scene in Chaoyang District, this profile explores how a DJ and producer blends Beijing opera vocals with house music. This fusion represents the cutting edge of musical identity in modern China Beijing, challenging listeners to reconsider what constitutes "Chinese" sound.</w:t>
      </w:r>
    </w:p>
    <w:p>
      <w:pPr>
        <w:numPr>
          <w:ilvl w:val="0"/>
          <w:numId w:val="1001"/>
        </w:numPr>
        <w:pStyle w:val="Compact"/>
      </w:pPr>
      <w:r>
        <w:rPr>
          <w:bCs/>
          <w:b/>
        </w:rPr>
        <w:t xml:space="preserve">The Community Educator:</w:t>
      </w:r>
      <w:r>
        <w:t xml:space="preserve"> </w:t>
      </w:r>
      <w:r>
        <w:t xml:space="preserve">Not all Musicians perform on grand stages. This profile covers educators working in rural outskirts of China Beijing who use music therapy and communal singing to foster social cohesion. Their contribution underscores the social responsibility aspect of being a Musician in a rapidly changing society.</w:t>
      </w:r>
    </w:p>
    <w:bookmarkEnd w:id="26"/>
    <w:bookmarkStart w:id="27" w:name="v.-socio-political-implications"/>
    <w:p>
      <w:pPr>
        <w:pStyle w:val="Heading2"/>
      </w:pPr>
      <w:r>
        <w:t xml:space="preserve">V. Socio-Political Implications</w:t>
      </w:r>
    </w:p>
    <w:p>
      <w:pPr>
        <w:pStyle w:val="FirstParagraph"/>
      </w:pPr>
      <w:r>
        <w:t xml:space="preserve">The career trajectory of any Musician is inextricably linked to the political climate. In China Beijing, music is often utilized as a tool for diplomatic engagement and internal social stability. This report analyzes how major events, such as international summits or cultural festivals hosted in China Beijing, impact the commissioning and performance practices of local Musicians.</w:t>
      </w:r>
    </w:p>
    <w:p>
      <w:pPr>
        <w:pStyle w:val="BodyText"/>
      </w:pPr>
      <w:r>
        <w:t xml:space="preserve">Furthermore, we discuss censorship and self-regulation. The Musician must often make difficult choices about lyrical content and thematic expression. This section provides a nuanced view of how creativity thrives even under constraints, with many Musicians employing metaphorical language to convey complex emotions related to urbanization, displacement, and longing.</w:t>
      </w:r>
    </w:p>
    <w:bookmarkEnd w:id="27"/>
    <w:bookmarkStart w:id="28" w:name="vi.-economic-landscape-for-the-musician"/>
    <w:p>
      <w:pPr>
        <w:pStyle w:val="Heading2"/>
      </w:pPr>
      <w:r>
        <w:t xml:space="preserve">VI. Economic Landscape for the Musician</w:t>
      </w:r>
    </w:p>
    <w:p>
      <w:pPr>
        <w:pStyle w:val="FirstParagraph"/>
      </w:pPr>
      <w:r>
        <w:t xml:space="preserve">The economic viability of being a Musician in China Beijing is robust but competitive. The report details the revenue streams available to modern artists, including streaming royalties, brand endorsements, and educational workshops. With a growing middle class in China Beijing eager for cultural consumption, the demand for live performances and high-quality audio content has surged. However, this growth also brings challenges regarding intellectual property rights and fair compensation for independent Musicians.</w:t>
      </w:r>
    </w:p>
    <w:bookmarkEnd w:id="28"/>
    <w:bookmarkStart w:id="29" w:name="vii.-future-outlook-the-next-generation"/>
    <w:p>
      <w:pPr>
        <w:pStyle w:val="Heading2"/>
      </w:pPr>
      <w:r>
        <w:t xml:space="preserve">VII. Future Outlook: The Next Generation</w:t>
      </w:r>
    </w:p>
    <w:p>
      <w:pPr>
        <w:pStyle w:val="FirstParagraph"/>
      </w:pPr>
      <w:r>
        <w:t xml:space="preserve">Looking ahead, the profile of the Musician in China Beijing is set to evolve further with advancements in AI-generated music and virtual reality concerts. This report predicts that future Musicians will need to be technologically fluent, capable of interacting with audiences through holographic projections and immersive digital experiences centered around landmarks in China Beijing. The traditional boundaries between performer and audience will dissolve, creating a participatory culture where everyone contributes to the musical narrative.</w:t>
      </w:r>
    </w:p>
    <w:bookmarkEnd w:id="29"/>
    <w:bookmarkStart w:id="30" w:name="viii.-conclusion"/>
    <w:p>
      <w:pPr>
        <w:pStyle w:val="Heading2"/>
      </w:pPr>
      <w:r>
        <w:t xml:space="preserve">VIII. Conclusion</w:t>
      </w:r>
    </w:p>
    <w:p>
      <w:pPr>
        <w:pStyle w:val="FirstParagraph"/>
      </w:pPr>
      <w:r>
        <w:t xml:space="preserve">In conclusion, this Book Report underscores that the identity of a Musician in China Beijing is complex, layered, and deeply significant. It is not enough to simply play notes; one must engage with the history of the city, navigate its political nuances, and leverage its economic opportunities. The Musician serves as a vital thread in the fabric of Chinese culture, connecting past traditions with future aspirations.</w:t>
      </w:r>
    </w:p>
    <w:p>
      <w:pPr>
        <w:pStyle w:val="BodyText"/>
      </w:pPr>
      <w:r>
        <w:t xml:space="preserve">For scholars, policymakers, and arts administrators interested in China Beijing, understanding this artistic ecosystem is crucial. Support for local Musicians is not just an investment in culture but an investment in the social and emotional well-being of a rapidly modernizing society. The continued flourishing of the Musician’s art form will undoubtedly shape how the world perceives China Beijing as a center of creativity and human expression.</w:t>
      </w:r>
    </w:p>
    <w:bookmarkEnd w:id="30"/>
    <w:bookmarkStart w:id="31" w:name="ix.-recommendations-for-stakeholders"/>
    <w:p>
      <w:pPr>
        <w:pStyle w:val="Heading2"/>
      </w:pPr>
      <w:r>
        <w:t xml:space="preserve">IX. Recommendations for Stakeholders</w:t>
      </w:r>
    </w:p>
    <w:p>
      <w:pPr>
        <w:numPr>
          <w:ilvl w:val="0"/>
          <w:numId w:val="1002"/>
        </w:numPr>
        <w:pStyle w:val="Compact"/>
      </w:pPr>
      <w:r>
        <w:rPr>
          <w:bCs/>
          <w:b/>
        </w:rPr>
        <w:t xml:space="preserve">Governments:</w:t>
      </w:r>
      <w:r>
        <w:t xml:space="preserve"> </w:t>
      </w:r>
      <w:r>
        <w:t xml:space="preserve">Increase funding for cross-cultural musical exchanges between China Beijing and international counterparts.</w:t>
      </w:r>
    </w:p>
    <w:p>
      <w:pPr>
        <w:numPr>
          <w:ilvl w:val="0"/>
          <w:numId w:val="1002"/>
        </w:numPr>
        <w:pStyle w:val="Compact"/>
      </w:pPr>
      <w:r>
        <w:rPr>
          <w:bCs/>
          <w:b/>
        </w:rPr>
        <w:t xml:space="preserve">Educational Institutions:</w:t>
      </w:r>
      <w:r>
        <w:t xml:space="preserve"> </w:t>
      </w:r>
      <w:r>
        <w:t xml:space="preserve">Integrate digital music production with traditional theory to prepare students for the modern market.</w:t>
      </w:r>
    </w:p>
    <w:p>
      <w:pPr>
        <w:pStyle w:val="FirstParagraph"/>
      </w:pPr>
      <w:r>
        <w:t xml:space="preserve">This concludes the comprehensive Book Report on the critical role of the Musician within the vibrant and complex environment of China Beijing.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Harmonic Soul of a Musician in the Context of China Beijing</dc:title>
  <dc:creator/>
  <dc:language>en</dc:language>
  <cp:keywords/>
  <dcterms:created xsi:type="dcterms:W3CDTF">2026-07-29T14:01:03Z</dcterms:created>
  <dcterms:modified xsi:type="dcterms:W3CDTF">2026-07-29T14:01:03Z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