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Symphony</w:t>
      </w:r>
      <w:r>
        <w:t xml:space="preserve"> </w:t>
      </w:r>
      <w:r>
        <w:t xml:space="preserve">of</w:t>
      </w:r>
      <w:r>
        <w:t xml:space="preserve"> </w:t>
      </w:r>
      <w:r>
        <w:t xml:space="preserve">Soul</w:t>
      </w:r>
      <w:r>
        <w:t xml:space="preserve"> </w:t>
      </w:r>
      <w:r>
        <w:t xml:space="preserve">and</w:t>
      </w:r>
      <w:r>
        <w:t xml:space="preserve"> </w:t>
      </w:r>
      <w:r>
        <w:t xml:space="preserve">Soil</w:t>
      </w:r>
      <w:r>
        <w:t xml:space="preserve"> </w:t>
      </w:r>
      <w:r>
        <w:t xml:space="preserve">–</w:t>
      </w:r>
      <w:r>
        <w:t xml:space="preserve"> </w:t>
      </w:r>
      <w:r>
        <w:t xml:space="preserve">A</w:t>
      </w:r>
      <w:r>
        <w:t xml:space="preserve"> </w:t>
      </w:r>
      <w:r>
        <w:t xml:space="preserve">Study</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Colombia</w:t>
      </w:r>
      <w:r>
        <w:t xml:space="preserve"> </w:t>
      </w:r>
      <w:r>
        <w:t xml:space="preserve">Bogotá</w:t>
      </w:r>
    </w:p>
    <w:bookmarkStart w:id="20" w:name="the-symphony-of-soul-and-soil"/>
    <w:p>
      <w:pPr>
        <w:pStyle w:val="Heading1"/>
      </w:pPr>
      <w:r>
        <w:t xml:space="preserve">The Symphony of Soul and Soil</w:t>
      </w:r>
    </w:p>
    <w:p>
      <w:pPr>
        <w:pStyle w:val="FirstParagraph"/>
      </w:pPr>
      <w:r>
        <w:t xml:space="preserve">A Critical Analysis of the Musician in Colombia Bogotá: Cultural Identity, Social Resilience, and Artistic Evolution.</w:t>
      </w:r>
    </w:p>
    <w:p>
      <w:r>
        <w:pict>
          <v:rect style="width:0;height:1.5pt" o:hralign="center" o:hrstd="t" o:hr="t"/>
        </w:pict>
      </w:r>
    </w:p>
    <w:bookmarkEnd w:id="20"/>
    <w:bookmarkStart w:id="22" w:name="introduction"/>
    <w:bookmarkStart w:id="21" w:name="i.-introduction-the-heartbeat-of-bogotá"/>
    <w:p>
      <w:pPr>
        <w:pStyle w:val="Heading2"/>
      </w:pPr>
      <w:r>
        <w:t xml:space="preserve">I. Introduction: The Heartbeat of Bogotá</w:t>
      </w:r>
    </w:p>
    <w:p>
      <w:pPr>
        <w:pStyle w:val="FirstParagraph"/>
      </w:pPr>
      <w:r>
        <w:t xml:space="preserve">In the high-altitude capital of Colombia, known globally as</w:t>
      </w:r>
      <w:r>
        <w:t xml:space="preserve"> </w:t>
      </w:r>
      <w:r>
        <w:rPr>
          <w:bCs/>
          <w:b/>
        </w:rPr>
        <w:t xml:space="preserve">Bogotá</w:t>
      </w:r>
      <w:r>
        <w:t xml:space="preserve">, the air is thin but the cultural atmosphere is dense with history, struggle, and profound artistic expression. This book report explores the multifaceted role of the</w:t>
      </w:r>
      <w:r>
        <w:t xml:space="preserve"> </w:t>
      </w:r>
      <w:r>
        <w:rPr>
          <w:bCs/>
          <w:b/>
        </w:rPr>
        <w:t xml:space="preserve">musician</w:t>
      </w:r>
      <w:r>
        <w:t xml:space="preserve"> </w:t>
      </w:r>
      <w:r>
        <w:t xml:space="preserve">not merely as an entertainer, but as a historian, a social critic, and a unifying force within this unique urban landscape. While Colombia is often celebrated for its coffee exports or emeralds, it is equally renowned for its musical diversity. However,</w:t>
      </w:r>
      <w:r>
        <w:rPr>
          <w:iCs/>
          <w:i/>
        </w:rPr>
        <w:t xml:space="preserve">Bogotá</w:t>
      </w:r>
      <w:r>
        <w:t xml:space="preserve">, being the cosmopolitan center of the nation, presents a distinct narrative. It is here that traditional folk rhythms collide with modern genres, creating a vibrant sonic tapestry that reflects the city’s complex identity.</w:t>
      </w:r>
    </w:p>
    <w:p>
      <w:pPr>
        <w:pStyle w:val="BodyText"/>
      </w:pPr>
      <w:r>
        <w:t xml:space="preserve">The purpose of this report is to analyze how musicians in</w:t>
      </w:r>
      <w:r>
        <w:t xml:space="preserve"> </w:t>
      </w:r>
      <w:r>
        <w:rPr>
          <w:bCs/>
          <w:b/>
        </w:rPr>
        <w:t xml:space="preserve">Bogotá</w:t>
      </w:r>
      <w:r>
        <w:t xml:space="preserve"> </w:t>
      </w:r>
      <w:r>
        <w:t xml:space="preserve">navigate their roles within society. We will examine the historical context of music in the capital, discuss specific genres that define Bogotá’s soundscape, and evaluate how contemporary artists use their platforms to address social issues. By focusing on these three elements—context, genre, and impact—we gain a deeper understanding of why</w:t>
      </w:r>
      <w:r>
        <w:t xml:space="preserve"> </w:t>
      </w:r>
      <w:r>
        <w:rPr>
          <w:bCs/>
          <w:b/>
        </w:rPr>
        <w:t xml:space="preserve">Bogotá</w:t>
      </w:r>
      <w:r>
        <w:t xml:space="preserve"> </w:t>
      </w:r>
      <w:r>
        <w:t xml:space="preserve">is not just a geographical location but a living museum of musical innovation where every musician plays a crucial part in the national dialogue.</w:t>
      </w:r>
    </w:p>
    <w:bookmarkEnd w:id="21"/>
    <w:bookmarkEnd w:id="22"/>
    <w:bookmarkStart w:id="24" w:name="historical-context"/>
    <w:bookmarkStart w:id="23" w:name="Xbe126417d7ee5058f42faee6a04cb06a60784fd"/>
    <w:p>
      <w:pPr>
        <w:pStyle w:val="Heading2"/>
      </w:pPr>
      <w:r>
        <w:t xml:space="preserve">II. Historical Context: From Vallenato to Jazz</w:t>
      </w:r>
    </w:p>
    <w:p>
      <w:pPr>
        <w:pStyle w:val="FirstParagraph"/>
      </w:pPr>
      <w:r>
        <w:t xml:space="preserve">To understand the modern</w:t>
      </w:r>
      <w:r>
        <w:t xml:space="preserve"> </w:t>
      </w:r>
      <w:r>
        <w:rPr>
          <w:bCs/>
          <w:b/>
        </w:rPr>
        <w:t xml:space="preserve">Bogotá</w:t>
      </w:r>
      <w:r>
        <w:t xml:space="preserve"> </w:t>
      </w:r>
      <w:r>
        <w:t xml:space="preserve">musician, one must first understand the historical currents that have shaped Colombian music. Historically, Colombian music has been viewed through a lens of regionalism: Cumbia from the coast, Vallenato from La Guajira, and Bambuco from the Andes. However,</w:t>
      </w:r>
      <w:r>
        <w:rPr>
          <w:iCs/>
          <w:i/>
        </w:rPr>
        <w:t xml:space="preserve">Bogotá</w:t>
      </w:r>
      <w:r>
        <w:t xml:space="preserve">, located in the heart of the Andean region, has historically served as a melting pot where these diverse influences converge.</w:t>
      </w:r>
    </w:p>
    <w:p>
      <w:pPr>
        <w:pStyle w:val="BodyText"/>
      </w:pPr>
      <w:r>
        <w:t xml:space="preserve">In the mid-20th century,</w:t>
      </w:r>
      <w:r>
        <w:t xml:space="preserve"> </w:t>
      </w:r>
      <w:r>
        <w:rPr>
          <w:bCs/>
          <w:b/>
        </w:rPr>
        <w:t xml:space="preserve">Bogotá</w:t>
      </w:r>
      <w:r>
        <w:t xml:space="preserve"> </w:t>
      </w:r>
      <w:r>
        <w:t xml:space="preserve">became a sanctuary for intellectuals and artists fleeing rural violence (La Violencia). This influx brought with it a surge in literary and musical sophistication. The city’s universities became incubators for jazz, classical music, and experimental rock. Musicians in</w:t>
      </w:r>
      <w:r>
        <w:t xml:space="preserve"> </w:t>
      </w:r>
      <w:r>
        <w:rPr>
          <w:bCs/>
          <w:b/>
        </w:rPr>
        <w:t xml:space="preserve">Bogotá</w:t>
      </w:r>
      <w:r>
        <w:t xml:space="preserve"> </w:t>
      </w:r>
      <w:r>
        <w:t xml:space="preserve">began to experiment with fusion, blending the traditional rhythms of the countryside with Western harmonic structures. This period marked the birth of "Bogotano" identity in music—a sound that is distinctly urban yet deeply rooted in rural tradition.</w:t>
      </w:r>
    </w:p>
    <w:p>
      <w:pPr>
        <w:pStyle w:val="BodyText"/>
      </w:pPr>
      <w:r>
        <w:t xml:space="preserve">The role of the</w:t>
      </w:r>
      <w:r>
        <w:t xml:space="preserve"> </w:t>
      </w:r>
      <w:r>
        <w:rPr>
          <w:bCs/>
          <w:b/>
        </w:rPr>
        <w:t xml:space="preserve">musician</w:t>
      </w:r>
      <w:r>
        <w:t xml:space="preserve"> </w:t>
      </w:r>
      <w:r>
        <w:t xml:space="preserve">during this era was pivotal. They were not just performers but cultural diplomats, introducing global audiences to Colombian heritage through festivals and international tours. The book emphasizes that this historical foundation created a sense of pride and responsibility among Bogotan musicians, who view their art as a means of preserving national memory while embracing modernity.</w:t>
      </w:r>
    </w:p>
    <w:bookmarkEnd w:id="23"/>
    <w:bookmarkEnd w:id="24"/>
    <w:bookmarkStart w:id="26" w:name="contemporary-genres"/>
    <w:bookmarkStart w:id="25" w:name="X5e1cc1af510bfca310534d27f768627c98af421"/>
    <w:p>
      <w:pPr>
        <w:pStyle w:val="Heading2"/>
      </w:pPr>
      <w:r>
        <w:t xml:space="preserve">III. Contemporary Genres: Defining the Bogotá Sound</w:t>
      </w:r>
    </w:p>
    <w:p>
      <w:pPr>
        <w:pStyle w:val="FirstParagraph"/>
      </w:pPr>
      <w:r>
        <w:t xml:space="preserve">In contemporary</w:t>
      </w:r>
      <w:r>
        <w:t xml:space="preserve"> </w:t>
      </w:r>
      <w:r>
        <w:rPr>
          <w:bCs/>
          <w:b/>
        </w:rPr>
        <w:t xml:space="preserve">Bogotá</w:t>
      </w:r>
      <w:r>
        <w:t xml:space="preserve">, the musical landscape is incredibly diverse. This section analyzes three primary genres that dominate the scene and illustrates how each serves a different function for society:</w:t>
      </w:r>
    </w:p>
    <w:p>
      <w:pPr>
        <w:pStyle w:val="BodyText"/>
      </w:pPr>
      <w:r>
        <w:rPr>
          <w:bCs/>
          <w:b/>
        </w:rPr>
        <w:t xml:space="preserve">Tropipop and Cumbia Urbana:</w:t>
      </w:r>
      <w:r>
        <w:t xml:space="preserve"> </w:t>
      </w:r>
      <w:r>
        <w:t xml:space="preserve">Artists in</w:t>
      </w:r>
      <w:r>
        <w:t xml:space="preserve"> </w:t>
      </w:r>
      <w:r>
        <w:rPr>
          <w:bCs/>
          <w:b/>
        </w:rPr>
        <w:t xml:space="preserve">Bogotá</w:t>
      </w:r>
      <w:r>
        <w:t xml:space="preserve"> </w:t>
      </w:r>
      <w:r>
        <w:t xml:space="preserve">have revitalized traditional cumbia by adding electronic beats and hip-hop influences. This genre, often referred to as "Tropipop," appeals to the younger demographic of the capital. It transforms old folk melodies into club anthems, symbolizing a bridge between the elders’ nostalgia and the youth’s desire for modernity. For instance, groups like</w:t>
      </w:r>
      <w:r>
        <w:t xml:space="preserve"> </w:t>
      </w:r>
      <w:r>
        <w:rPr>
          <w:iCs/>
          <w:i/>
        </w:rPr>
        <w:t xml:space="preserve">ChocQuibTown</w:t>
      </w:r>
      <w:r>
        <w:t xml:space="preserve">, though originally from Cali, have had a massive impact on Bogotá’s music scene, proving that coastal rhythms can thrive in the highlands.</w:t>
      </w:r>
    </w:p>
    <w:p>
      <w:pPr>
        <w:pStyle w:val="BodyText"/>
      </w:pPr>
      <w:r>
        <w:rPr>
          <w:bCs/>
          <w:b/>
        </w:rPr>
        <w:t xml:space="preserve">Bogotá Jazz and Fusion:</w:t>
      </w:r>
      <w:r>
        <w:t xml:space="preserve"> </w:t>
      </w:r>
      <w:r>
        <w:t xml:space="preserve">The capital is home to one of South America’s most active jazz scenes. Institutions like the Universidad Nacional de Colombia foster environments where</w:t>
      </w:r>
      <w:r>
        <w:t xml:space="preserve"> </w:t>
      </w:r>
      <w:r>
        <w:rPr>
          <w:bCs/>
          <w:b/>
        </w:rPr>
        <w:t xml:space="preserve">musicians</w:t>
      </w:r>
      <w:r>
        <w:t xml:space="preserve"> </w:t>
      </w:r>
      <w:r>
        <w:t xml:space="preserve">experiment with improvisation. This genre attracts a cosmopolitan audience, reflecting Bogotá’s status as a global city. Here, music is treated as high art and intellectual discourse.</w:t>
      </w:r>
    </w:p>
    <w:p>
      <w:pPr>
        <w:pStyle w:val="BodyText"/>
      </w:pPr>
      <w:r>
        <w:t xml:space="preserve">Strongly recommended to read:</w:t>
      </w:r>
    </w:p>
    <w:p>
      <w:pPr>
        <w:pStyle w:val="BodyText"/>
      </w:pPr>
      <w:r>
        <w:t xml:space="preserve">The book highlights that these genres are not mutually exclusive. A typical evening in</w:t>
      </w:r>
      <w:r>
        <w:t xml:space="preserve"> </w:t>
      </w:r>
      <w:r>
        <w:rPr>
          <w:bCs/>
          <w:b/>
        </w:rPr>
        <w:t xml:space="preserve">Bogotá</w:t>
      </w:r>
      <w:r>
        <w:t xml:space="preserve"> </w:t>
      </w:r>
      <w:r>
        <w:t xml:space="preserve">might see a musician playing jazz at 8 PM, followed by a fusion concert at midnight, and finally, a traditional gaita performance at dawn. This fluidity demonstrates the adaptability of the Bogotan artist.</w:t>
      </w:r>
    </w:p>
    <w:bookmarkEnd w:id="25"/>
    <w:bookmarkEnd w:id="26"/>
    <w:bookmarkStart w:id="28" w:name="social-impact"/>
    <w:bookmarkStart w:id="27" w:name="X8584c56d51e35e9a10aba78a325cf9b95f3732b"/>
    <w:p>
      <w:pPr>
        <w:pStyle w:val="Heading2"/>
      </w:pPr>
      <w:r>
        <w:t xml:space="preserve">IV. Social Impact: Music as Resistance and Healing</w:t>
      </w:r>
    </w:p>
    <w:p>
      <w:pPr>
        <w:pStyle w:val="FirstParagraph"/>
      </w:pPr>
      <w:r>
        <w:t xml:space="preserve">Perhaps the most critical aspect of this report is examining how</w:t>
      </w:r>
      <w:r>
        <w:t xml:space="preserve"> </w:t>
      </w:r>
      <w:r>
        <w:rPr>
          <w:bCs/>
          <w:b/>
        </w:rPr>
        <w:t xml:space="preserve">Bogotá</w:t>
      </w:r>
      <w:r>
        <w:t xml:space="preserve">musicians use their art for social change.</w:t>
      </w:r>
    </w:p>
    <w:p>
      <w:pPr>
        <w:pStyle w:val="BodyText"/>
      </w:pPr>
      <w:r>
        <w:t xml:space="preserve">In neighborhoods like La Candelaria, Comuna 13 (though Medellín, its influence spreads), and various barrios in Bogotá itself,</w:t>
      </w:r>
      <w:r>
        <w:rPr>
          <w:iCs/>
          <w:i/>
        </w:rPr>
        <w:t xml:space="preserve">musician</w:t>
      </w:r>
      <w:r>
        <w:t xml:space="preserve"> </w:t>
      </w:r>
      <w:r>
        <w:t xml:space="preserve">s have become agents of peace. The book details how reggaeton and hip-hop artists in</w:t>
      </w:r>
      <w:r>
        <w:t xml:space="preserve"> </w:t>
      </w:r>
      <w:r>
        <w:rPr>
          <w:bCs/>
          <w:b/>
        </w:rPr>
        <w:t xml:space="preserve">Bogotá</w:t>
      </w:r>
      <w:r>
        <w:t xml:space="preserve"> </w:t>
      </w:r>
      <w:r>
        <w:t xml:space="preserve">use their lyrics to narrate stories of poverty, exclusion, and resilience. By giving voice to the marginalized, these artists challenge stereotypes about urban violence.</w:t>
      </w:r>
    </w:p>
    <w:p>
      <w:pPr>
        <w:pStyle w:val="BodyText"/>
      </w:pPr>
      <w:r>
        <w:t xml:space="preserve">Furthermore,</w:t>
      </w:r>
      <w:r>
        <w:rPr>
          <w:iCs/>
          <w:i/>
        </w:rPr>
        <w:t xml:space="preserve">Bogotá</w:t>
      </w:r>
      <w:r>
        <w:t xml:space="preserve">has seen a rise in community music projects.</w:t>
      </w:r>
    </w:p>
    <w:p>
      <w:pPr>
        <w:numPr>
          <w:ilvl w:val="0"/>
          <w:numId w:val="1001"/>
        </w:numPr>
        <w:pStyle w:val="Compact"/>
      </w:pPr>
      <w:r>
        <w:t xml:space="preserve">Schools of music in poor areas provide safe spaces for children, offering them alternatives to gang life.</w:t>
      </w:r>
    </w:p>
    <w:p>
      <w:pPr>
        <w:numPr>
          <w:ilvl w:val="0"/>
          <w:numId w:val="1001"/>
        </w:numPr>
        <w:pStyle w:val="Compact"/>
      </w:pPr>
      <w:r>
        <w:t xml:space="preserve">Festivals like "Bogotá Live" and "Jazz al Parque" are free public events that democratize access to high-quality art.</w:t>
      </w:r>
    </w:p>
    <w:p>
      <w:pPr>
        <w:pStyle w:val="FirstParagraph"/>
      </w:pPr>
      <w:r>
        <w:t xml:space="preserve">These initiatives underscore the belief that music is a human right. The</w:t>
      </w:r>
      <w:r>
        <w:t xml:space="preserve"> </w:t>
      </w:r>
      <w:r>
        <w:rPr>
          <w:bCs/>
          <w:b/>
        </w:rPr>
        <w:t xml:space="preserve">musician</w:t>
      </w:r>
      <w:r>
        <w:t xml:space="preserve"> </w:t>
      </w:r>
      <w:r>
        <w:t xml:space="preserve">in this context is a healer, working to repair social fractures through collective joy and shared expression.</w:t>
      </w:r>
    </w:p>
    <w:bookmarkEnd w:id="27"/>
    <w:bookmarkEnd w:id="28"/>
    <w:bookmarkStart w:id="30" w:name="conclusion"/>
    <w:bookmarkStart w:id="29" w:name="v.-conclusion-the-enduring-legacy"/>
    <w:p>
      <w:pPr>
        <w:pStyle w:val="Heading2"/>
      </w:pPr>
      <w:r>
        <w:t xml:space="preserve">V. Conclusion: The Enduring Legacy</w:t>
      </w:r>
    </w:p>
    <w:p>
      <w:pPr>
        <w:pStyle w:val="FirstParagraph"/>
      </w:pPr>
      <w:r>
        <w:t xml:space="preserve">In conclusion, this book report affirms that the role of the</w:t>
      </w:r>
      <w:r>
        <w:t xml:space="preserve"> </w:t>
      </w:r>
      <w:r>
        <w:rPr>
          <w:bCs/>
          <w:b/>
        </w:rPr>
        <w:t xml:space="preserve">musician</w:t>
      </w:r>
      <w:r>
        <w:t xml:space="preserve"> </w:t>
      </w:r>
      <w:r>
        <w:t xml:space="preserve">in</w:t>
      </w:r>
      <w:r>
        <w:t xml:space="preserve"> </w:t>
      </w:r>
      <w:r>
        <w:rPr>
          <w:bCs/>
          <w:b/>
        </w:rPr>
        <w:t xml:space="preserve">Bogotá</w:t>
      </w:r>
      <w:r>
        <w:t xml:space="preserve">, Colombia is far more profound than mere entertainment. It is a dynamic interplay of history, identity, and social responsibility. From the historical fusion of Andean and coastal rhythms to contemporary genres that address modern urban issues, Bogotá serves as a microcosm of Colombian culture.</w:t>
      </w:r>
    </w:p>
    <w:p>
      <w:pPr>
        <w:pStyle w:val="BodyText"/>
      </w:pPr>
      <w:r>
        <w:t xml:space="preserve">The city’s musicians are custodians of memory and architects of the future. They navigate the complexities of globalization while staying true to local traditions. For students, scholars, and citizens alike, understanding this musical landscape is essential to comprehending the soul of</w:t>
      </w:r>
      <w:r>
        <w:t xml:space="preserve"> </w:t>
      </w:r>
      <w:r>
        <w:rPr>
          <w:bCs/>
          <w:b/>
        </w:rPr>
        <w:t xml:space="preserve">Bogotá</w:t>
      </w:r>
      <w:r>
        <w:t xml:space="preserve">. As we look toward the future, it is clear that Bogotá will remain a vital hub for musical innovation in Latin America.</w:t>
      </w:r>
    </w:p>
    <w:p>
      <w:pPr>
        <w:pStyle w:val="BodyText"/>
      </w:pPr>
      <w:r>
        <w:rPr>
          <w:iCs/>
          <w:i/>
        </w:rPr>
        <w:t xml:space="preserve">Final Recommendation:</w:t>
      </w:r>
      <w:r>
        <w:t xml:space="preserve"> </w:t>
      </w:r>
      <w:r>
        <w:t xml:space="preserve">This book serves as an essential resource for anyone seeking to understand not just music theory, but cultural sociology. It reminds us that behind every note played in the streets of</w:t>
      </w:r>
      <w:r>
        <w:t xml:space="preserve"> </w:t>
      </w:r>
      <w:r>
        <w:rPr>
          <w:bCs/>
          <w:b/>
        </w:rPr>
        <w:t xml:space="preserve">Bogotá</w:t>
      </w:r>
      <w:r>
        <w:t xml:space="preserve">, there is a story of survival, joy, and identity waiting to be heard.</w:t>
      </w:r>
    </w:p>
    <w:bookmarkEnd w:id="29"/>
    <w:bookmarkEnd w:id="30"/>
    <w:p>
      <w:pPr>
        <w:pStyle w:val="BodyText"/>
      </w:pPr>
      <w:r>
        <w:t xml:space="preserve">© 2023 Book Report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Symphony of Soul and Soil – A Study of the Musician in Colombia Bogotá</dc:title>
  <dc:creator/>
  <dc:language>en</dc:language>
  <cp:keywords/>
  <dcterms:created xsi:type="dcterms:W3CDTF">2026-07-29T15:38:21Z</dcterms:created>
  <dcterms:modified xsi:type="dcterms:W3CDTF">2026-07-29T15:38:21Z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