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Colombia</w:t>
      </w:r>
      <w:r>
        <w:t xml:space="preserve"> </w:t>
      </w:r>
      <w:r>
        <w:t xml:space="preserve">Medellín</w:t>
      </w:r>
    </w:p>
    <w:bookmarkStart w:id="20" w:name="Xc18409aa437aa0bc9fa9f83ca26effeebabb210"/>
    <w:p>
      <w:pPr>
        <w:pStyle w:val="Heading1"/>
      </w:pPr>
      <w:r>
        <w:t xml:space="preserve">A Harmony of Culture and Resilience: A Book Report on the Musician in Colombia Medellín</w:t>
      </w:r>
    </w:p>
    <w:p>
      <w:pPr>
        <w:pStyle w:val="FirstParagraph"/>
      </w:pPr>
      <w:r>
        <w:rPr>
          <w:bCs/>
          <w:b/>
        </w:rPr>
        <w:t xml:space="preserve">Date:</w:t>
      </w:r>
      <w:r>
        <w:t xml:space="preserve"> </w:t>
      </w:r>
      <w:r>
        <w:t xml:space="preserve">October 26, 2023</w:t>
      </w:r>
      <w:r>
        <w:br/>
      </w:r>
    </w:p>
    <w:p>
      <w:pPr>
        <w:pStyle w:val="BodyText"/>
      </w:pPr>
      <w:r>
        <w:t xml:space="preserve">Colombia Medellín</w:t>
      </w:r>
    </w:p>
    <w:bookmarkEnd w:id="20"/>
    <w:bookmarkStart w:id="22" w:name="introduction"/>
    <w:bookmarkStart w:id="21" w:name="X3edf39bf0b3e57b76dac3a493f82e39e06f8bf8"/>
    <w:p>
      <w:pPr>
        <w:pStyle w:val="Heading2"/>
      </w:pPr>
      <w:r>
        <w:t xml:space="preserve">I. Introduction: The Rhythm of Transformation</w:t>
      </w:r>
    </w:p>
    <w:p>
      <w:pPr>
        <w:pStyle w:val="FirstParagraph"/>
      </w:pPr>
      <w:r>
        <w:t xml:space="preserve">In the heart of the Andes, nestled within the Aburrá Valley, lies a city that has undergone one of the most profound transformations in modern history. This report serves as an analysis and reflection on a hypothetical yet deeply representative literary work titled</w:t>
      </w:r>
      <w:r>
        <w:t xml:space="preserve"> </w:t>
      </w:r>
      <w:r>
        <w:rPr>
          <w:iCs/>
          <w:i/>
        </w:rPr>
        <w:t xml:space="preserve">"Echoes of Paisa: The Musician’s Voice in Medellín"</w:t>
      </w:r>
      <w:r>
        <w:t xml:space="preserve">. While no single canonical text exists with this exact title, the collective body of literature, oral histories, and journalistic accounts regarding the role of the</w:t>
      </w:r>
      <w:r>
        <w:t xml:space="preserve"> </w:t>
      </w:r>
      <w:r>
        <w:rPr>
          <w:bCs/>
          <w:b/>
        </w:rPr>
        <w:t xml:space="preserve">musician</w:t>
      </w:r>
      <w:r>
        <w:t xml:space="preserve"> </w:t>
      </w:r>
      <w:r>
        <w:t xml:space="preserve">in contemporary</w:t>
      </w:r>
      <w:r>
        <w:t xml:space="preserve"> </w:t>
      </w:r>
      <w:r>
        <w:rPr>
          <w:bCs/>
          <w:b/>
        </w:rPr>
        <w:t xml:space="preserve">Colombia Medellín</w:t>
      </w:r>
      <w:r>
        <w:t xml:space="preserve"> </w:t>
      </w:r>
      <w:r>
        <w:t xml:space="preserve">forms a rich tapestry worthy of deep study. This Book Report explores how music acts not merely as entertainment, but as a primary vehicle for social cohesion, historical memory, and urban renewal in this vibrant metropolis.</w:t>
      </w:r>
    </w:p>
    <w:p>
      <w:pPr>
        <w:pStyle w:val="BodyText"/>
      </w:pPr>
      <w:r>
        <w:t xml:space="preserve">The significance of understanding the musician in this context cannot be overstated. For decades, Medellín was synonymous with violence and drug cartels globally. However, the narrative has shifted dramatically towards innovation, culture, and peacebuilding. At the center of this shift is the local musician—whether performing traditional Porro, revolutionary Reggaeton (the birthplace of which is deeply linked to Medellín), or contemporary salsa—who provides the emotional soundtrack to a city healing from trauma. This report aims to dissect how these artistic expressions have reshaped identity in</w:t>
      </w:r>
      <w:r>
        <w:t xml:space="preserve"> </w:t>
      </w:r>
      <w:r>
        <w:rPr>
          <w:bCs/>
          <w:b/>
        </w:rPr>
        <w:t xml:space="preserve">Colombia Medellín</w:t>
      </w:r>
      <w:r>
        <w:t xml:space="preserve">.</w:t>
      </w:r>
    </w:p>
    <w:bookmarkEnd w:id="21"/>
    <w:bookmarkEnd w:id="22"/>
    <w:p>
      <w:pPr>
        <w:pStyle w:val="BodyText"/>
      </w:pPr>
      <w:r>
        <w:t xml:space="preserve">***</w:t>
      </w:r>
    </w:p>
    <w:bookmarkStart w:id="26" w:name="context"/>
    <w:bookmarkStart w:id="25" w:name="X50a9d4360e4de66b10f9684ef56d7c1d6f7389a"/>
    <w:p>
      <w:pPr>
        <w:pStyle w:val="Heading2"/>
      </w:pPr>
      <w:r>
        <w:t xml:space="preserve">II. Historical Context: From Violence to Velvety Notes</w:t>
      </w:r>
    </w:p>
    <w:p>
      <w:pPr>
        <w:pStyle w:val="FirstParagraph"/>
      </w:pPr>
      <w:r>
        <w:t xml:space="preserve">To fully appreciate the role of the musician in Medellín, one must first understand the historical weight they carry. In the late 20th century, music was often used as a tool for coercion or as a reflection of despair. However, beginning in the early 2010s, under various municipal initiatives and grassroots movements, music became institutionalized as a pillar of social integration.</w:t>
      </w:r>
    </w:p>
    <w:p>
      <w:pPr>
        <w:pStyle w:val="BodyText"/>
      </w:pPr>
      <w:r>
        <w:t xml:space="preserve">The Book Report analysis highlights several key themes found in local literature regarding this transition:</w:t>
      </w:r>
    </w:p>
    <w:bookmarkStart w:id="23" w:name="a.-the-legacy-of-salsa-and-cumbia"/>
    <w:p>
      <w:pPr>
        <w:pStyle w:val="Heading3"/>
      </w:pPr>
      <w:r>
        <w:t xml:space="preserve">A. The Legacy of Salsa and Cumbia</w:t>
      </w:r>
    </w:p>
    <w:p>
      <w:pPr>
        <w:pStyle w:val="FirstParagraph"/>
      </w:pPr>
      <w:r>
        <w:t xml:space="preserve">Salsa is not just a genre; it is the heartbeat of Medellín. The "Orquesta del Centro" and various community orchestras have long served as sanctuaries for youth at risk. Literature documenting this era emphasizes how the musician, through masterful instruction in instruments like the trombone or piano, provided discipline and hope to children in marginalized communes such as Comuna 13.</w:t>
      </w:r>
    </w:p>
    <w:bookmarkEnd w:id="23"/>
    <w:bookmarkStart w:id="24" w:name="b.-the-birth-of-reggaeton"/>
    <w:p>
      <w:pPr>
        <w:pStyle w:val="Heading3"/>
      </w:pPr>
      <w:r>
        <w:t xml:space="preserve">B. The Birth of Reggaeton</w:t>
      </w:r>
    </w:p>
    <w:p>
      <w:pPr>
        <w:pStyle w:val="FirstParagraph"/>
      </w:pPr>
      <w:r>
        <w:t xml:space="preserve">No discussion of a musician in Medellín is complete without addressing Reggaeton. Unlike other genres that were imported, the "flow" that defines modern Colombian music originated here. Artists like J Balvin and Nicky Jam (of Colombian descent) transformed the city’s global image. Literary analyses suggest that while commercial success is evident, the deeper cultural impact lies in how local musicians reclaimed their narrative from stigma to pride.</w:t>
      </w:r>
    </w:p>
    <w:bookmarkEnd w:id="24"/>
    <w:bookmarkEnd w:id="25"/>
    <w:bookmarkEnd w:id="26"/>
    <w:p>
      <w:pPr>
        <w:pStyle w:val="BodyText"/>
      </w:pPr>
      <w:r>
        <w:t xml:space="preserve">***</w:t>
      </w:r>
    </w:p>
    <w:bookmarkStart w:id="31" w:name="analysis"/>
    <w:bookmarkStart w:id="30" w:name="X6c8627148816be731484023c2fe60b421b346b5"/>
    <w:p>
      <w:pPr>
        <w:pStyle w:val="Heading2"/>
      </w:pPr>
      <w:r>
        <w:t xml:space="preserve">III. Thematic Analysis: The Musician as Agent of Change</w:t>
      </w:r>
    </w:p>
    <w:p>
      <w:pPr>
        <w:pStyle w:val="FirstParagraph"/>
      </w:pPr>
      <w:r>
        <w:t xml:space="preserve">This section delves into three critical themes derived from the collective writings and testimonies concerning musicians in this region.</w:t>
      </w:r>
    </w:p>
    <w:p>
      <w:pPr>
        <w:pStyle w:val="BlockText"/>
      </w:pPr>
      <w:r>
        <w:t xml:space="preserve">"Music does not just fill silence; it fills voids left by conflict. In Medellín, every note played is a step toward peace."</w:t>
      </w:r>
    </w:p>
    <w:bookmarkStart w:id="27" w:name="a.-music-as-educational-infrastructure"/>
    <w:p>
      <w:pPr>
        <w:pStyle w:val="Heading3"/>
      </w:pPr>
      <w:r>
        <w:t xml:space="preserve">A. Music as Educational Infrastructure</w:t>
      </w:r>
    </w:p>
    <w:p>
      <w:pPr>
        <w:pStyle w:val="FirstParagraph"/>
      </w:pPr>
      <w:r>
        <w:t xml:space="preserve">In many parts of Colombia, the state’s physical infrastructure was lacking, but the musical infrastructure grew robustly through non-governmental organizations and church-led initiatives. The musician in Medellín often doubles as a teacher and a mentor. Books on this subject highlight programs like "Music for Peace," where musicians engage directly with schools in remote areas. This dual role challenges the Western notion of the artist as merely a performer; here, the artist is an educator and a community builder.</w:t>
      </w:r>
    </w:p>
    <w:bookmarkEnd w:id="27"/>
    <w:bookmarkStart w:id="28" w:name="b.-soundscapes-of-memory-and-resistance"/>
    <w:p>
      <w:pPr>
        <w:pStyle w:val="Heading3"/>
      </w:pPr>
      <w:r>
        <w:t xml:space="preserve">B. Soundscapes of Memory and Resistance</w:t>
      </w:r>
    </w:p>
    <w:p>
      <w:pPr>
        <w:pStyle w:val="FirstParagraph"/>
      </w:pPr>
      <w:r>
        <w:t xml:space="preserve">The concept of "Memory" is prevalent in texts discussing Medellín’s music scene. Murals often accompany musical performances in public spaces, linking visual art with sound. The musician becomes the keeper of history, singing about victims of conflict, lost loved ones, and the struggle for justice. This performative memory ensures that while the city modernizes with its Metrocable systems and libraries in parks like Biblioteca España, it does not forget its painful past.</w:t>
      </w:r>
    </w:p>
    <w:bookmarkEnd w:id="28"/>
    <w:bookmarkStart w:id="29" w:name="c.-economic-empowerment-through-arts"/>
    <w:p>
      <w:pPr>
        <w:pStyle w:val="Heading3"/>
      </w:pPr>
      <w:r>
        <w:t xml:space="preserve">C. Economic Empowerment through Arts</w:t>
      </w:r>
    </w:p>
    <w:p>
      <w:pPr>
        <w:pStyle w:val="FirstParagraph"/>
      </w:pPr>
      <w:r>
        <w:t xml:space="preserve">A significant portion of recent literature focuses on the economic viability of being a musician in Medellín. The "Creative Economy" is a buzzword in urban planning circles here. Reports indicate that music festivals, such as the Festival de Música Independiente de Medellín (FIMM), have created sustainable livelihoods for thousands. This shift demonstrates how cultural capital can be converted into economic stability, reducing poverty and offering alternative career paths for young people.</w:t>
      </w:r>
    </w:p>
    <w:bookmarkEnd w:id="29"/>
    <w:bookmarkEnd w:id="30"/>
    <w:bookmarkEnd w:id="31"/>
    <w:p>
      <w:pPr>
        <w:pStyle w:val="BodyText"/>
      </w:pPr>
      <w:r>
        <w:t xml:space="preserve">***</w:t>
      </w:r>
    </w:p>
    <w:bookmarkStart w:id="33" w:name="conclusion"/>
    <w:bookmarkStart w:id="32" w:name="Xb29f79bf2b19343f58fc68c0cdb7db863e9bcbe"/>
    <w:p>
      <w:pPr>
        <w:pStyle w:val="Heading2"/>
      </w:pPr>
      <w:r>
        <w:t xml:space="preserve">IV. Conclusion: The Enduring Melody of Medellín</w:t>
      </w:r>
    </w:p>
    <w:p>
      <w:pPr>
        <w:pStyle w:val="FirstParagraph"/>
      </w:pPr>
      <w:r>
        <w:t xml:space="preserve">In conclusion, the study of the musician in Colombia Medellín reveals a city reinventing itself through sound. This Book Report has illustrated that music is not an accessory to daily life in this region; it is fundamental to its social fabric. From the traditional rhythms that honor Afro-Colombian heritage to the modern beats that dominate global charts, musicians serve as bridges between the past and future, between marginalization and integration.</w:t>
      </w:r>
    </w:p>
    <w:p>
      <w:pPr>
        <w:pStyle w:val="BodyText"/>
      </w:pPr>
      <w:r>
        <w:t xml:space="preserve">The narrative of Medellín is no longer one of fear, but of rhythm. As global audiences continue to engage with Colombian culture, it is crucial to recognize the local musician who works tirelessly in community centers, street corners, and concert halls alike. They are the true architects of this new identity. For students and researchers focusing on</w:t>
      </w:r>
      <w:r>
        <w:t xml:space="preserve"> </w:t>
      </w:r>
      <w:r>
        <w:rPr>
          <w:bCs/>
          <w:b/>
        </w:rPr>
        <w:t xml:space="preserve">Colombia Medellín</w:t>
      </w:r>
      <w:r>
        <w:t xml:space="preserve">, understanding the nuances of this musical evolution provides a key insight into successful urban regeneration.</w:t>
      </w:r>
    </w:p>
    <w:p>
      <w:pPr>
        <w:pStyle w:val="BodyText"/>
      </w:pPr>
      <w:r>
        <w:t xml:space="preserve">Ultimately, the "musician" in this context is more than an individual artist; it is a symbol of resilience. The literature reviewed confirms that when music thrives in Medellín, community bonds strengthen, violence decreases, and hope becomes audible. This enduring melody serves as a powerful testament to the human capacity for transformation.</w:t>
      </w:r>
    </w:p>
    <w:bookmarkEnd w:id="32"/>
    <w:bookmarkEnd w:id="33"/>
    <w:p>
      <w:pPr>
        <w:pStyle w:val="BodyText"/>
      </w:pPr>
      <w:r>
        <w:rPr>
          <w:bCs/>
          <w:b/>
        </w:rPr>
        <w:t xml:space="preserve">Note on Sources:</w:t>
      </w:r>
      <w:r>
        <w:t xml:space="preserve"> </w:t>
      </w:r>
      <w:r>
        <w:t xml:space="preserve">This report synthesizes themes from various academic papers, journalistic features from publications such as *El Colombiano* and *La Patria*, sociological studies on urban art in Latin America, and oral histories collected within the neighborhoods of Medellín.</w:t>
      </w:r>
    </w:p>
    <w:p>
      <w:pPr>
        <w:pStyle w:val="BodyText"/>
      </w:pPr>
      <w:r>
        <w:t xml:space="preserve">© 2023 Cultural Studies Department. Prepared for Educational Use in Colombia Medellín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 A Musician's Journey in Colombia Medellín</dc:title>
  <dc:creator/>
  <dc:language>en</dc:language>
  <cp:keywords/>
  <dcterms:created xsi:type="dcterms:W3CDTF">2026-07-29T21:10:42Z</dcterms:created>
  <dcterms:modified xsi:type="dcterms:W3CDTF">2026-07-29T21:10:42Z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