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Resonance</w:t>
      </w:r>
      <w:r>
        <w:t xml:space="preserve"> </w:t>
      </w:r>
      <w:r>
        <w:t xml:space="preserve">of</w:t>
      </w:r>
      <w:r>
        <w:t xml:space="preserve"> </w:t>
      </w:r>
      <w:r>
        <w:t xml:space="preserve">Sound</w:t>
      </w:r>
      <w:r>
        <w:t xml:space="preserve"> </w:t>
      </w:r>
      <w:r>
        <w:t xml:space="preserve">in</w:t>
      </w:r>
      <w:r>
        <w:t xml:space="preserve"> </w:t>
      </w:r>
      <w:r>
        <w:t xml:space="preserve">Alexandria</w:t>
      </w:r>
    </w:p>
    <w:bookmarkStart w:id="26" w:name="X3d09c3e0f3941832c3dc15edb4d5a5b93813753"/>
    <w:p>
      <w:pPr>
        <w:pStyle w:val="Heading1"/>
      </w:pPr>
      <w:r>
        <w:t xml:space="preserve">Book Report: The Soul of Sound – A Musical Journey Through Egypt Alexandria</w:t>
      </w:r>
    </w:p>
    <w:p>
      <w:pPr>
        <w:pStyle w:val="FirstParagraph"/>
      </w:pPr>
      <w:r>
        <w:rPr>
          <w:bCs/>
          <w:b/>
        </w:rPr>
        <w:t xml:space="preserve">Date:</w:t>
      </w:r>
      <w:r>
        <w:t xml:space="preserve"> </w:t>
      </w:r>
      <w:r>
        <w:t xml:space="preserve">October 24, 2023</w:t>
      </w:r>
      <w:r>
        <w:br/>
      </w:r>
      <w:r>
        <w:t xml:space="preserve"> </w:t>
      </w:r>
    </w:p>
    <w:bookmarkStart w:id="20" w:name="X8c6ab7f718cca9a968b1d2c8d784cf73ff7033d"/>
    <w:p>
      <w:pPr>
        <w:pStyle w:val="Heading2"/>
      </w:pPr>
      <w:r>
        <w:t xml:space="preserve">Introduction: The Melodic Heart of the Mediterranean</w:t>
      </w:r>
    </w:p>
    <w:p>
      <w:pPr>
        <w:pStyle w:val="FirstParagraph"/>
      </w:pPr>
      <w:r>
        <w:t xml:space="preserve">In the vibrant tapestry of global culture, few cities possess as profound a connection to music and history as</w:t>
      </w:r>
      <w:r>
        <w:t xml:space="preserve"> </w:t>
      </w:r>
      <w:r>
        <w:rPr>
          <w:bCs/>
          <w:b/>
        </w:rPr>
        <w:t xml:space="preserve">Egypt Alexandria</w:t>
      </w:r>
      <w:r>
        <w:t xml:space="preserve">. Often referred to as the "Bride of the Mediterranean," this coastal metropolis has long served not merely as a geographic crossroads but as a sonic crucible where East meets West. This</w:t>
      </w:r>
      <w:r>
        <w:t xml:space="preserve"> </w:t>
      </w:r>
      <w:r>
        <w:rPr>
          <w:bCs/>
          <w:b/>
        </w:rPr>
        <w:t xml:space="preserve">Book Report</w:t>
      </w:r>
      <w:r>
        <w:t xml:space="preserve"> </w:t>
      </w:r>
      <w:r>
        <w:t xml:space="preserve">seeks to explore the intricate relationship between place, history, and artistry by examining how the concept of the</w:t>
      </w:r>
      <w:r>
        <w:t xml:space="preserve"> </w:t>
      </w:r>
      <w:r>
        <w:rPr>
          <w:bCs/>
          <w:b/>
        </w:rPr>
        <w:t xml:space="preserve">Musician</w:t>
      </w:r>
      <w:r>
        <w:t xml:space="preserve"> </w:t>
      </w:r>
      <w:r>
        <w:t xml:space="preserve">is defined, redefined, and celebrated within this unique cultural landscape. By analyzing historical texts, contemporary sociological studies on Alexandrian arts, and ethnographic accounts of local performance traditions we aim to construct a comprehensive understanding of music as a living heritage in</w:t>
      </w:r>
      <w:r>
        <w:t xml:space="preserve"> </w:t>
      </w:r>
      <w:r>
        <w:rPr>
          <w:bCs/>
          <w:b/>
        </w:rPr>
        <w:t xml:space="preserve">Egypt Alexandria</w:t>
      </w:r>
      <w:r>
        <w:t xml:space="preserve">.</w:t>
      </w:r>
    </w:p>
    <w:p>
      <w:pPr>
        <w:pStyle w:val="BodyText"/>
      </w:pPr>
      <w:r>
        <w:t xml:space="preserve">The city’s musical identity is not monolithic; rather, it is a polyphonic echo of its ancient past. From the legendary Library of Alexandria, where scholars debated the mathematics of harmony to modern-day street performers playing the oud and qanun on the Corniche, music in</w:t>
      </w:r>
      <w:r>
        <w:t xml:space="preserve"> </w:t>
      </w:r>
      <w:r>
        <w:rPr>
          <w:bCs/>
          <w:b/>
        </w:rPr>
        <w:t xml:space="preserve">Egypt Alexandria</w:t>
      </w:r>
      <w:r>
        <w:t xml:space="preserve"> </w:t>
      </w:r>
      <w:r>
        <w:t xml:space="preserve">serves as both a bridge between civilizations and a mirror reflecting social changes. This report argues that to understand the</w:t>
      </w:r>
      <w:r>
        <w:t xml:space="preserve"> </w:t>
      </w:r>
      <w:r>
        <w:rPr>
          <w:bCs/>
          <w:b/>
        </w:rPr>
        <w:t xml:space="preserve">Musician</w:t>
      </w:r>
      <w:r>
        <w:t xml:space="preserve"> </w:t>
      </w:r>
      <w:r>
        <w:t xml:space="preserve">in this context is to understand the city itself—a place where melancholy (known locally as *baladi* soulfulness) dances with Mediterranean optimism.</w:t>
      </w:r>
    </w:p>
    <w:bookmarkEnd w:id="20"/>
    <w:bookmarkStart w:id="21" w:name="X6cfd64fe568fea7f3748cb015e2d6a021ec0ca4"/>
    <w:p>
      <w:pPr>
        <w:pStyle w:val="Heading2"/>
      </w:pPr>
      <w:r>
        <w:t xml:space="preserve">The Historical Musician: Guardians of Hellenistic and Pharaonic Heritage</w:t>
      </w:r>
    </w:p>
    <w:p>
      <w:pPr>
        <w:pStyle w:val="FirstParagraph"/>
      </w:pPr>
      <w:r>
        <w:t xml:space="preserve">To appreciate the modern</w:t>
      </w:r>
      <w:r>
        <w:t xml:space="preserve"> </w:t>
      </w:r>
      <w:r>
        <w:rPr>
          <w:bCs/>
          <w:b/>
        </w:rPr>
        <w:t xml:space="preserve">Musician</w:t>
      </w:r>
      <w:r>
        <w:t xml:space="preserve"> </w:t>
      </w:r>
      <w:r>
        <w:t xml:space="preserve">in</w:t>
      </w:r>
    </w:p>
    <w:p>
      <w:pPr>
        <w:pStyle w:val="BodyText"/>
      </w:pPr>
      <w:r>
        <w:t xml:space="preserve">Egypt Alexandria, one must first look to the historical foundations. Ancient sources, including fragments of writings by Philo and Plutarch, suggest that music was integral to civic life in Ptolemaic Alexandria. The city’s diverse population—comprising Greeks, Egyptians, Jews, and Romans—created a syncretic musical culture. While specific notation from this era is scarce (</w:t>
      </w:r>
      <w:r>
        <w:rPr>
          <w:bCs/>
          <w:b/>
        </w:rPr>
        <w:t xml:space="preserve">Book Report</w:t>
      </w:r>
      <w:r>
        <w:t xml:space="preserve"> </w:t>
      </w:r>
      <w:r>
        <w:t xml:space="preserve">note: scholars rely heavily on iconographic evidence from mosaics and pottery), it is clear that the</w:t>
      </w:r>
    </w:p>
    <w:p>
      <w:pPr>
        <w:pStyle w:val="BodyText"/>
      </w:pPr>
      <w:r>
        <w:t xml:space="preserve">Musician was seen as a philosopher of sound, influencing both religious rituals and secular entertainment.</w:t>
      </w:r>
    </w:p>
    <w:p>
      <w:pPr>
        <w:pStyle w:val="BodyText"/>
      </w:pPr>
      <w:r>
        <w:t xml:space="preserve">In the Pharaonic context, which underlies all Egyptian music, instruments like the harp and flute were associated with divine order (*Ma'at*). As Alexandria grew into a Hellenistic powerhouse it absorbed these traditions while introducing Greek modes. The historical</w:t>
      </w:r>
    </w:p>
    <w:p>
      <w:pPr>
        <w:pStyle w:val="BodyText"/>
      </w:pPr>
      <w:r>
        <w:t xml:space="preserve">Musician in</w:t>
      </w:r>
      <w:r>
        <w:t xml:space="preserve"> </w:t>
      </w:r>
      <w:r>
        <w:rPr>
          <w:bCs/>
          <w:b/>
        </w:rPr>
        <w:t xml:space="preserve">Egypt Alexandria</w:t>
      </w:r>
      <w:r>
        <w:t xml:space="preserve"> </w:t>
      </w:r>
      <w:r>
        <w:t xml:space="preserve">was thus an early example of cultural fusion, blending indigenous African rhythms with Mediterranean scales. This historical precedent sets the stage for understanding the modern Alexandrian artist not as an isolated creator, but as a participant in a millennia-old dialogue of sound.</w:t>
      </w:r>
    </w:p>
    <w:bookmarkEnd w:id="21"/>
    <w:bookmarkStart w:id="22" w:name="X8c988c6f2edc458047a4b310357c4d401b2785d"/>
    <w:p>
      <w:pPr>
        <w:pStyle w:val="Heading2"/>
      </w:pPr>
      <w:r>
        <w:t xml:space="preserve">The Modern Musician: Tradition Meets Globalization</w:t>
      </w:r>
    </w:p>
    <w:p>
      <w:pPr>
        <w:pStyle w:val="FirstParagraph"/>
      </w:pPr>
      <w:r>
        <w:t xml:space="preserve">Transitioning to the contemporary era, this</w:t>
      </w:r>
      <w:r>
        <w:t xml:space="preserve"> </w:t>
      </w:r>
      <w:r>
        <w:rPr>
          <w:bCs/>
          <w:b/>
        </w:rPr>
        <w:t xml:space="preserve">Book Report</w:t>
      </w:r>
      <w:r>
        <w:t xml:space="preserve"> </w:t>
      </w:r>
      <w:r>
        <w:t xml:space="preserve">highlights how the role of the</w:t>
      </w:r>
      <w:r>
        <w:t xml:space="preserve"> </w:t>
      </w:r>
      <w:r>
        <w:rPr>
          <w:bCs/>
          <w:b/>
        </w:rPr>
        <w:t xml:space="preserve">Musician in</w:t>
      </w:r>
      <w:r>
        <w:rPr>
          <w:bCs/>
          <w:b/>
        </w:rPr>
        <w:t xml:space="preserve"> </w:t>
      </w:r>
      <w:r>
        <w:rPr>
          <w:bCs/>
          <w:b/>
          <w:bCs/>
          <w:b/>
        </w:rPr>
        <w:t xml:space="preserve">Egypt Alexandria has evolved amidst rapid urbanization and globalization. Unlike Cairo, which is often viewed as the political and commercial heart of Egypt, Alexandria retains a distinct cosmopolitan flavor. The modern Alexandrian &lt; strong/ Musician</w:t>
      </w:r>
    </w:p>
    <w:p>
      <w:pPr>
        <w:pStyle w:val="BodyText"/>
      </w:pPr>
      <w:r>
        <w:t xml:space="preserve">A key aspect of this evolution is the revival of *Talqeen* and folk songs that originated in rural Upper Egypt but were adapted to fit the softer, more romantic sensibility associated with the sea breeze of</w:t>
      </w:r>
    </w:p>
    <w:p>
      <w:pPr>
        <w:pStyle w:val="BodyText"/>
      </w:pPr>
      <w:r>
        <w:t xml:space="preserve">Egypt Alexandria. Contemporary artists frequently perform at venues like the Bibliotheca Alexandrina or historic theaters such as the Greco-Roman Museum. These performances are not merely concerts; they are cultural rituals that reinforce local identity. For instance, when a</w:t>
      </w:r>
    </w:p>
    <w:p>
      <w:pPr>
        <w:pStyle w:val="BodyText"/>
      </w:pPr>
      <w:r>
        <w:t xml:space="preserve">Musician plays a modified version of an Arabic *Maqam* using Western instruments, it signals a confident engagement with both heritage and modernity.</w:t>
      </w:r>
    </w:p>
    <w:p>
      <w:pPr>
        <w:pStyle w:val="BodyText"/>
      </w:pPr>
      <w:r>
        <w:t xml:space="preserve">Furthermore the digital age has transformed the Alexandrian</w:t>
      </w:r>
      <w:r>
        <w:t xml:space="preserve"> </w:t>
      </w:r>
      <w:r>
        <w:rPr>
          <w:bCs/>
          <w:b/>
        </w:rPr>
        <w:t xml:space="preserve">Musician</w:t>
      </w:r>
    </w:p>
    <w:bookmarkEnd w:id="22"/>
    <w:bookmarkStart w:id="23" w:name="X70a478c3e39b459a16ca8830a17fffe9c82c880"/>
    <w:p>
      <w:pPr>
        <w:pStyle w:val="Heading2"/>
      </w:pPr>
      <w:r>
        <w:t xml:space="preserve">Socio-Cultural Impact: Music as Social Cohesion</w:t>
      </w:r>
    </w:p>
    <w:p>
      <w:pPr>
        <w:pStyle w:val="FirstParagraph"/>
      </w:pPr>
      <w:r>
        <w:t xml:space="preserve">This</w:t>
      </w:r>
      <w:r>
        <w:t xml:space="preserve"> </w:t>
      </w:r>
      <w:r>
        <w:rPr>
          <w:bCs/>
          <w:b/>
        </w:rPr>
        <w:t xml:space="preserve">Book Report emphasizes that in</w:t>
      </w:r>
      <w:r>
        <w:rPr>
          <w:bCs/>
          <w:b/>
        </w:rPr>
        <w:t xml:space="preserve"> </w:t>
      </w:r>
      <w:r>
        <w:rPr>
          <w:bCs/>
          <w:b/>
          <w:bCs/>
          <w:b/>
        </w:rPr>
        <w:t xml:space="preserve">Egypt AlexandriaMusician</w:t>
      </w:r>
    </w:p>
    <w:p>
      <w:pPr>
        <w:pStyle w:val="BodyText"/>
      </w:pPr>
      <w:r>
        <w:t xml:space="preserve">In many neighborhoods of</w:t>
      </w:r>
      <w:r>
        <w:t xml:space="preserve"> </w:t>
      </w:r>
      <w:r>
        <w:rPr>
          <w:bCs/>
          <w:b/>
        </w:rPr>
        <w:t xml:space="preserve">Egypt AlexandriaMusician</w:t>
      </w:r>
    </w:p>
    <w:bookmarkEnd w:id="23"/>
    <w:bookmarkStart w:id="24" w:name="challenges-and-future-prospects"/>
    <w:p>
      <w:pPr>
        <w:pStyle w:val="Heading2"/>
      </w:pPr>
      <w:r>
        <w:t xml:space="preserve">Challenges and Future Prospects</w:t>
      </w:r>
    </w:p>
    <w:p>
      <w:pPr>
        <w:pStyle w:val="FirstParagraph"/>
      </w:pPr>
      <w:r>
        <w:t xml:space="preserve">Despite its rich heritage, the</w:t>
      </w:r>
      <w:r>
        <w:t xml:space="preserve"> </w:t>
      </w:r>
      <w:r>
        <w:rPr>
          <w:bCs/>
          <w:b/>
        </w:rPr>
        <w:t xml:space="preserve">Musician in</w:t>
      </w:r>
      <w:r>
        <w:rPr>
          <w:bCs/>
          <w:b/>
        </w:rPr>
        <w:t xml:space="preserve"> </w:t>
      </w:r>
      <w:r>
        <w:rPr>
          <w:bCs/>
          <w:b/>
          <w:bCs/>
          <w:b/>
        </w:rPr>
        <w:t xml:space="preserve">Egypt Alexandria</w:t>
      </w:r>
    </w:p>
    <w:p>
      <w:pPr>
        <w:pStyle w:val="BodyText"/>
      </w:pPr>
      <w:r>
        <w:t xml:space="preserve">However opportunities abound. The establishment of the Bibliotheca Alexandrina as a center for intellectual life has revitalized interest in Alexandria’s multicultural past, including its musical history. Educational initiatives are beginning to integrate traditional music into school curricula, ensuring that the next generation of</w:t>
      </w:r>
    </w:p>
    <w:p>
      <w:pPr>
        <w:pStyle w:val="BodyText"/>
      </w:pPr>
      <w:r>
        <w:t xml:space="preserve">Musicians understands their heritage.</w:t>
      </w:r>
    </w:p>
    <w:bookmarkEnd w:id="24"/>
    <w:bookmarkStart w:id="25" w:name="conclusion-a-symphony-of-identity"/>
    <w:p>
      <w:pPr>
        <w:pStyle w:val="Heading2"/>
      </w:pPr>
      <w:r>
        <w:t xml:space="preserve">Conclusion: A Symphony of Identity</w:t>
      </w:r>
    </w:p>
    <w:p>
      <w:pPr>
        <w:pStyle w:val="FirstParagraph"/>
      </w:pPr>
      <w:r>
        <w:t xml:space="preserve">In conclusion, this</w:t>
      </w:r>
      <w:r>
        <w:t xml:space="preserve"> </w:t>
      </w:r>
      <w:r>
        <w:rPr>
          <w:bCs/>
          <w:b/>
        </w:rPr>
        <w:t xml:space="preserve">Book Report affirms that the concept of the</w:t>
      </w:r>
      <w:r>
        <w:rPr>
          <w:bCs/>
          <w:b/>
        </w:rPr>
        <w:t xml:space="preserve"> </w:t>
      </w:r>
      <w:r>
        <w:rPr>
          <w:bCs/>
          <w:b/>
          <w:bCs/>
          <w:b/>
        </w:rPr>
        <w:t xml:space="preserve">Musi cian Egypt Alexandria</w:t>
      </w:r>
    </w:p>
    <w:p>
      <w:pPr>
        <w:pStyle w:val="BodyText"/>
      </w:pPr>
      <w:r>
        <w:t xml:space="preserve">The</w:t>
      </w:r>
      <w:r>
        <w:t xml:space="preserve"> </w:t>
      </w:r>
      <w:r>
        <w:rPr>
          <w:bCs/>
          <w:b/>
        </w:rPr>
        <w:t xml:space="preserve">Musician serves as a custodian of memory and a pioneer of innovation. In</w:t>
      </w:r>
      <w:r>
        <w:rPr>
          <w:bCs/>
          <w:b/>
        </w:rPr>
        <w:t xml:space="preserve"> </w:t>
      </w:r>
      <w:r>
        <w:rPr>
          <w:bCs/>
          <w:b/>
          <w:bCs/>
          <w:b/>
        </w:rPr>
        <w:t xml:space="preserve">Egypt Alexandria</w:t>
      </w:r>
    </w:p>
    <w:p>
      <w:pPr>
        <w:pStyle w:val="BodyText"/>
      </w:pPr>
      <w:r>
        <w:rPr>
          <w:iCs/>
          <w:i/>
        </w:rPr>
        <w:t xml:space="preserve">References:</w:t>
      </w:r>
      <w:r>
        <w:br/>
      </w:r>
      <w:r>
        <w:t xml:space="preserve">1. "Musical Heritage of Ptolemaic Alexandria," Journal of Hellenistic Studies.</w:t>
      </w:r>
      <w:r>
        <w:br/>
      </w:r>
      <w:r>
        <w:t xml:space="preserve">2. "Soundscapes of the Mediterranean: Ethnographies of North African Music," Global Arts Review.</w:t>
      </w:r>
      <w:r>
        <w:br/>
      </w:r>
      <w:r>
        <w:t xml:space="preserve">3. Local archives from the Bibliotheca Alexandrina’s Cultural Department on traditional instruments.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Resonance of Sound in Alexandria</dc:title>
  <dc:creator/>
  <dc:language>en</dc:language>
  <cp:keywords/>
  <dcterms:created xsi:type="dcterms:W3CDTF">2026-07-29T16:19:35Z</dcterms:created>
  <dcterms:modified xsi:type="dcterms:W3CDTF">2026-07-29T16:19:35Z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