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Soul</w:t>
      </w:r>
      <w:r>
        <w:t xml:space="preserve"> </w:t>
      </w:r>
      <w:r>
        <w:t xml:space="preserve">of</w:t>
      </w:r>
      <w:r>
        <w:t xml:space="preserve"> </w:t>
      </w:r>
      <w:r>
        <w:t xml:space="preserve">Sound</w:t>
      </w:r>
      <w:r>
        <w:t xml:space="preserve"> </w:t>
      </w:r>
      <w:r>
        <w:t xml:space="preserve">in</w:t>
      </w:r>
      <w:r>
        <w:t xml:space="preserve"> </w:t>
      </w:r>
      <w:r>
        <w:t xml:space="preserve">Morocco</w:t>
      </w:r>
      <w:r>
        <w:t xml:space="preserve"> </w:t>
      </w:r>
      <w:r>
        <w:t xml:space="preserve">Casablanca</w:t>
      </w:r>
    </w:p>
    <w:bookmarkStart w:id="27" w:name="the-soul-of-sound-in-morocco-casablanca"/>
    <w:p>
      <w:pPr>
        <w:pStyle w:val="Heading1"/>
      </w:pPr>
      <w:r>
        <w:t xml:space="preserve">The Soul of Sound in Morocco Casablanca</w:t>
      </w:r>
    </w:p>
    <w:bookmarkStart w:id="20" w:name="Xbd6b8f696f0d71666f132f8448f62ba3243fb83"/>
    <w:p>
      <w:pPr>
        <w:pStyle w:val="Heading3"/>
      </w:pPr>
      <w:r>
        <w:t xml:space="preserve">A Comprehensive Book Report on the Musical Heritage of a Coastal Metropolis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Cultural Arts Department, Ministry of Culture</w:t>
      </w:r>
      <w:r>
        <w:br/>
      </w:r>
      <w:r>
        <w:rPr>
          <w:bCs/>
          <w:b/>
        </w:rPr>
        <w:t xml:space="preserve">From:</w:t>
      </w:r>
      <w:r>
        <w:t xml:space="preserve"> </w:t>
      </w:r>
      <w:r>
        <w:t xml:space="preserve">Senior Research Analyst</w:t>
      </w:r>
      <w:r>
        <w:br/>
      </w:r>
      <w:r>
        <w:br/>
      </w:r>
    </w:p>
    <w:bookmarkEnd w:id="20"/>
    <w:bookmarkStart w:id="21" w:name="i.-introduction-and-overview"/>
    <w:p>
      <w:pPr>
        <w:pStyle w:val="Heading2"/>
      </w:pPr>
      <w:r>
        <w:t xml:space="preserve">I. Introduction and Overview</w:t>
      </w:r>
    </w:p>
    <w:p>
      <w:pPr>
        <w:pStyle w:val="FirstParagraph"/>
      </w:pPr>
      <w:r>
        <w:t xml:space="preserve">This book report serves as a detailed analysis of the musical landscape that defines</w:t>
      </w:r>
      <w:r>
        <w:t xml:space="preserve"> </w:t>
      </w:r>
      <w:r>
        <w:rPr>
          <w:bCs/>
          <w:b/>
        </w:rPr>
        <w:t xml:space="preserve">Morocco Casablanca</w:t>
      </w:r>
      <w:r>
        <w:t xml:space="preserve">. While often referred to simply as "Casablanca" in international contexts, the local designation and cultural weight of</w:t>
      </w:r>
      <w:r>
        <w:t xml:space="preserve"> </w:t>
      </w:r>
      <w:r>
        <w:rPr>
          <w:iCs/>
          <w:i/>
        </w:rPr>
        <w:t xml:space="preserve">Casablanca</w:t>
      </w:r>
      <w:r>
        <w:t xml:space="preserve"> </w:t>
      </w:r>
      <w:r>
        <w:t xml:space="preserve">within</w:t>
      </w:r>
      <w:r>
        <w:t xml:space="preserve"> </w:t>
      </w:r>
      <w:r>
        <w:rPr>
          <w:bCs/>
          <w:b/>
        </w:rPr>
        <w:t xml:space="preserve">Morocco</w:t>
      </w:r>
      <w:r>
        <w:t xml:space="preserve"> </w:t>
      </w:r>
      <w:r>
        <w:t xml:space="preserve">carry specific historical, social, and artistic connotations that are vital for understanding the region's sonic identity. The document explores how music functions not merely as entertainment but as a critical vessel for social commentary, historical memory, and urban evolution in one of North Africa’s most dynamic cities.</w:t>
      </w:r>
    </w:p>
    <w:p>
      <w:pPr>
        <w:pStyle w:val="BodyText"/>
      </w:pPr>
      <w:r>
        <w:t xml:space="preserve">The primary focus of this report is the concept of the</w:t>
      </w:r>
      <w:r>
        <w:t xml:space="preserve"> </w:t>
      </w:r>
      <w:r>
        <w:rPr>
          <w:bCs/>
          <w:b/>
        </w:rPr>
        <w:t xml:space="preserve">Musician</w:t>
      </w:r>
      <w:r>
        <w:t xml:space="preserve">. In</w:t>
      </w:r>
      <w:r>
        <w:t xml:space="preserve"> </w:t>
      </w:r>
      <w:r>
        <w:rPr>
          <w:bCs/>
          <w:b/>
        </w:rPr>
        <w:t xml:space="preserve">Morocco Casablanca</w:t>
      </w:r>
      <w:r>
        <w:t xml:space="preserve">, the musician is rarely just an entertainer; they are a storyteller, a historian, and often a political commentator. This report examines how contemporary artists in Casablanca navigate between traditional Moroccan genres—such as Chaabi and Malhun—and global influences like Jazz, Rock, and Hip-Hop. The intersection of these styles creates a unique sonic fingerprint that is distinctly</w:t>
      </w:r>
      <w:r>
        <w:t xml:space="preserve"> </w:t>
      </w:r>
      <w:r>
        <w:rPr>
          <w:bCs/>
          <w:b/>
        </w:rPr>
        <w:t xml:space="preserve">Morocco Casablanca</w:t>
      </w:r>
      <w:r>
        <w:t xml:space="preserve">.</w:t>
      </w:r>
    </w:p>
    <w:bookmarkEnd w:id="21"/>
    <w:bookmarkStart w:id="22" w:name="Xcfa65bbb7bce0ecd8bca58376d612fa6ab20563"/>
    <w:p>
      <w:pPr>
        <w:pStyle w:val="Heading2"/>
      </w:pPr>
      <w:r>
        <w:t xml:space="preserve">II. Historical Context: The Birth of an Urban Sound</w:t>
      </w:r>
    </w:p>
    <w:p>
      <w:pPr>
        <w:pStyle w:val="FirstParagraph"/>
      </w:pPr>
      <w:r>
        <w:t xml:space="preserve">To understand the modern</w:t>
      </w:r>
      <w:r>
        <w:t xml:space="preserve"> </w:t>
      </w:r>
      <w:r>
        <w:rPr>
          <w:bCs/>
          <w:b/>
        </w:rPr>
        <w:t xml:space="preserve">Musician</w:t>
      </w:r>
      <w:r>
        <w:t xml:space="preserve">, one must look to the roots laid in mid-20th century</w:t>
      </w:r>
      <w:r>
        <w:t xml:space="preserve"> </w:t>
      </w:r>
      <w:r>
        <w:rPr>
          <w:iCs/>
          <w:i/>
        </w:rPr>
        <w:t xml:space="preserve">Morocco Casablanca</w:t>
      </w:r>
      <w:r>
        <w:t xml:space="preserve">. During the colonial era and shortly after independence, Casablanca emerged as a melting pot. It was here that traditional Bedouin rhythms merged with Andalusian classical music and French cabaret influences. This fusion gave birth to the modern Chaabi genre, which became the voice of the working class.</w:t>
      </w:r>
    </w:p>
    <w:p>
      <w:pPr>
        <w:pStyle w:val="BodyText"/>
      </w:pPr>
      <w:r>
        <w:t xml:space="preserve">Key figures from this era established a precedent for social engagement through song. Artists used</w:t>
      </w:r>
      <w:r>
        <w:t xml:space="preserve"> </w:t>
      </w:r>
      <w:r>
        <w:rPr>
          <w:bCs/>
          <w:b/>
        </w:rPr>
        <w:t xml:space="preserve">Morocco Casablanca</w:t>
      </w:r>
      <w:r>
        <w:t xml:space="preserve">’s bustling streets as their stage, turning local dialects and slang into poetic tools. This historical foundation is crucial because it establishes music as a democratic art form in the city, accessible to all regardless of class or education.</w:t>
      </w:r>
    </w:p>
    <w:bookmarkEnd w:id="22"/>
    <w:bookmarkStart w:id="23" w:name="Xb41c98a7e6b1dc37983c32c35acf41d1c17e632"/>
    <w:p>
      <w:pPr>
        <w:pStyle w:val="Heading2"/>
      </w:pPr>
      <w:r>
        <w:t xml:space="preserve">III. The Contemporary Musician: Identity and Innovation</w:t>
      </w:r>
    </w:p>
    <w:p>
      <w:pPr>
        <w:pStyle w:val="FirstParagraph"/>
      </w:pPr>
      <w:r>
        <w:t xml:space="preserve">In today’s</w:t>
      </w:r>
      <w:r>
        <w:t xml:space="preserve"> </w:t>
      </w:r>
      <w:r>
        <w:rPr>
          <w:bCs/>
          <w:b/>
        </w:rPr>
        <w:t xml:space="preserve">Morocco Casablanca</w:t>
      </w:r>
      <w:r>
        <w:t xml:space="preserve">, the definition of a</w:t>
      </w:r>
      <w:r>
        <w:t xml:space="preserve"> </w:t>
      </w:r>
      <w:r>
        <w:rPr>
          <w:bCs/>
          <w:b/>
        </w:rPr>
        <w:t xml:space="preserve">Musician</w:t>
      </w:r>
      <w:r>
        <w:rPr>
          <w:iCs/>
          <w:i/>
        </w:rPr>
        <w:t xml:space="preserve">i</w:t>
      </w:r>
      <w:r>
        <w:t xml:space="preserve"> </w:t>
      </w:r>
      <w:r>
        <w:t xml:space="preserve">s has expanded significantly. The report identifies three primary categories of contemporary artists:</w:t>
      </w:r>
    </w:p>
    <w:p>
      <w:pPr>
        <w:numPr>
          <w:ilvl w:val="0"/>
          <w:numId w:val="1001"/>
        </w:numPr>
        <w:pStyle w:val="Compact"/>
      </w:pPr>
      <w:r>
        <w:rPr>
          <w:bCs/>
          <w:b/>
        </w:rPr>
        <w:t xml:space="preserve">The Traditionalists:</w:t>
      </w:r>
      <w:r>
        <w:t xml:space="preserve"> </w:t>
      </w:r>
      <w:r>
        <w:t xml:space="preserve">These musicians preserve the authenticity of Malhun and Chaabi, often performing in historic venues like the Grand Théâtre de Casablanca or local neighborhood squares. They act as custodians of memory.</w:t>
      </w:r>
    </w:p>
    <w:p>
      <w:pPr>
        <w:numPr>
          <w:ilvl w:val="0"/>
          <w:numId w:val="1001"/>
        </w:numPr>
        <w:pStyle w:val="Compact"/>
      </w:pPr>
      <w:r>
        <w:rPr>
          <w:bCs/>
          <w:b/>
        </w:rPr>
        <w:t xml:space="preserve">The Fusionists:</w:t>
      </w:r>
      <w:r>
        <w:t xml:space="preserve"> </w:t>
      </w:r>
      <w:r>
        <w:t xml:space="preserve">This group blends traditional Moroccan instruments (like the Guembri and Bendir) with Western electronic beats. They are particularly prominent in the</w:t>
      </w:r>
      <w:r>
        <w:t xml:space="preserve"> </w:t>
      </w:r>
      <w:r>
        <w:rPr>
          <w:bCs/>
          <w:b/>
        </w:rPr>
        <w:t xml:space="preserve">Morocco Casablanca</w:t>
      </w:r>
      <w:r>
        <w:t xml:space="preserve"> </w:t>
      </w:r>
      <w:r>
        <w:t xml:space="preserve">nightlife scene, appealing to a younger, globally connected demographic.</w:t>
      </w:r>
    </w:p>
    <w:p>
      <w:pPr>
        <w:numPr>
          <w:ilvl w:val="0"/>
          <w:numId w:val="1001"/>
        </w:numPr>
        <w:pStyle w:val="Compact"/>
      </w:pPr>
      <w:r>
        <w:rPr>
          <w:bCs/>
          <w:b/>
        </w:rPr>
        <w:t xml:space="preserve">The Protest Artists:</w:t>
      </w:r>
      <w:r>
        <w:t xml:space="preserve"> </w:t>
      </w:r>
      <w:r>
        <w:t xml:space="preserve">Using Hip-Hop and Rap—a genre that has seen explosive growth in recent years—these musicians address issues such as unemployment, housing rights, and social justice. Their lyrics are deeply rooted in the specific socio-economic realities of</w:t>
      </w:r>
      <w:r>
        <w:t xml:space="preserve"> </w:t>
      </w:r>
      <w:r>
        <w:rPr>
          <w:iCs/>
          <w:i/>
        </w:rPr>
        <w:t xml:space="preserve">Morocco Casablanca</w:t>
      </w:r>
      <w:r>
        <w:t xml:space="preserve">.</w:t>
      </w:r>
    </w:p>
    <w:p>
      <w:pPr>
        <w:pStyle w:val="FirstParagraph"/>
      </w:pPr>
      <w:r>
        <w:t xml:space="preserve">This tripartite structure shows that the</w:t>
      </w:r>
      <w:r>
        <w:t xml:space="preserve"> </w:t>
      </w:r>
      <w:r>
        <w:rPr>
          <w:bCs/>
          <w:b/>
        </w:rPr>
        <w:t xml:space="preserve">Musician</w:t>
      </w:r>
      <w:r>
        <w:t xml:space="preserve"> </w:t>
      </w:r>
      <w:r>
        <w:t xml:space="preserve">in</w:t>
      </w:r>
      <w:r>
        <w:t xml:space="preserve"> </w:t>
      </w:r>
      <w:r>
        <w:rPr>
          <w:bCs/>
          <w:b/>
        </w:rPr>
        <w:t xml:space="preserve">Morocco Casablanca</w:t>
      </w:r>
      <w:r>
        <w:t xml:space="preserve">i s plays a multifaceted role. They are simultaneously guardians of heritage and pioneers of future sounds.</w:t>
      </w:r>
    </w:p>
    <w:bookmarkEnd w:id="23"/>
    <w:bookmarkStart w:id="24" w:name="Xa127c2efc205197234d0196abbe659443939e58"/>
    <w:p>
      <w:pPr>
        <w:pStyle w:val="Heading2"/>
      </w:pPr>
      <w:r>
        <w:t xml:space="preserve">IV. Case Study: The Role of Music in Urban Development</w:t>
      </w:r>
    </w:p>
    <w:p>
      <w:pPr>
        <w:pStyle w:val="FirstParagraph"/>
      </w:pPr>
      <w:r>
        <w:t xml:space="preserve">A significant portion of the analysis focuses on how music drives cultural tourism and urban regeneration in</w:t>
      </w:r>
      <w:r>
        <w:t xml:space="preserve"> </w:t>
      </w:r>
      <w:r>
        <w:rPr>
          <w:bCs/>
          <w:b/>
        </w:rPr>
        <w:t xml:space="preserve">Morocco Casablanca</w:t>
      </w:r>
      <w:r>
        <w:t xml:space="preserve">. Initiatives such as the "Casa Jazz Festival" and various local indie music showcases have transformed underutilized spaces into vibrant cultural hubs. These events attract international audiences, thereby positioning</w:t>
      </w:r>
      <w:r>
        <w:t xml:space="preserve"> </w:t>
      </w:r>
      <w:r>
        <w:rPr>
          <w:iCs/>
          <w:i/>
        </w:rPr>
        <w:t xml:space="preserve">Casablanca</w:t>
      </w:r>
      <w:r>
        <w:t xml:space="preserve"> </w:t>
      </w:r>
      <w:r>
        <w:t xml:space="preserve">as a key destination for world music enthusiasts.</w:t>
      </w:r>
    </w:p>
    <w:p>
      <w:pPr>
        <w:pStyle w:val="BodyText"/>
      </w:pPr>
      <w:r>
        <w:t xml:space="preserve">The report highlights that when a</w:t>
      </w:r>
      <w:r>
        <w:t xml:space="preserve"> </w:t>
      </w:r>
      <w:r>
        <w:rPr>
          <w:bCs/>
          <w:b/>
        </w:rPr>
        <w:t xml:space="preserve">Musician</w:t>
      </w:r>
      <w:r>
        <w:t xml:space="preserve">i s performs in these settings, they are not just playing notes; they are marketing the city’s brand. The energy of</w:t>
      </w:r>
      <w:r>
        <w:t xml:space="preserve"> </w:t>
      </w:r>
      <w:r>
        <w:rPr>
          <w:bCs/>
          <w:b/>
        </w:rPr>
        <w:t xml:space="preserve">Morocco Casablanca</w:t>
      </w:r>
      <w:r>
        <w:t xml:space="preserve">’s street life is often mirrored in the rhythm and tempo of its music, creating an immersive experience for visitors. This synergy between urban environment and artistic output is a defining characteristic of the region.</w:t>
      </w:r>
    </w:p>
    <w:bookmarkEnd w:id="24"/>
    <w:bookmarkStart w:id="25" w:name="X00d408b829aa46d6cf38d55110863ebb9a1b5d1"/>
    <w:p>
      <w:pPr>
        <w:pStyle w:val="Heading2"/>
      </w:pPr>
      <w:r>
        <w:t xml:space="preserve">V. Challenges Facing Musicians in Morocco Casablanca</w:t>
      </w:r>
    </w:p>
    <w:p>
      <w:pPr>
        <w:pStyle w:val="FirstParagraph"/>
      </w:pPr>
      <w:r>
        <w:t xml:space="preserve">Despite the vibrancy of the scene, this report identifies several challenges. Intellectual property rights remain a significant issue for</w:t>
      </w:r>
      <w:r>
        <w:t xml:space="preserve"> </w:t>
      </w:r>
      <w:r>
        <w:rPr>
          <w:bCs/>
          <w:b/>
        </w:rPr>
        <w:t xml:space="preserve">Musicians</w:t>
      </w:r>
      <w:r>
        <w:t xml:space="preserve">i s in</w:t>
      </w:r>
      <w:r>
        <w:t xml:space="preserve"> </w:t>
      </w:r>
      <w:r>
        <w:rPr>
          <w:bCs/>
          <w:b/>
        </w:rPr>
        <w:t xml:space="preserve">Morocco Casablanca</w:t>
      </w:r>
      <w:r>
        <w:t xml:space="preserve">. Piracy and unauthorized streaming have historically impacted revenue streams. Additionally, while government support is increasing through institutions like the Ministry of Culture, many independent artists still struggle to secure funding for production and international promotion.</w:t>
      </w:r>
    </w:p>
    <w:p>
      <w:pPr>
        <w:pStyle w:val="BodyText"/>
      </w:pPr>
      <w:r>
        <w:t xml:space="preserve">Furthermore, there is an ongoing tension between preserving traditional sounds and embracing global trends. Some critics argue that the heavy influence of Western pop in</w:t>
      </w:r>
      <w:r>
        <w:t xml:space="preserve"> </w:t>
      </w:r>
      <w:r>
        <w:rPr>
          <w:iCs/>
          <w:i/>
        </w:rPr>
        <w:t xml:space="preserve">Casablanca</w:t>
      </w:r>
      <w:r>
        <w:t xml:space="preserve">i s threatens the uniqueness of local genres. However, proponents argue that this evolution is natural and necessary for survival.</w:t>
      </w:r>
    </w:p>
    <w:bookmarkEnd w:id="25"/>
    <w:bookmarkStart w:id="26" w:name="vi.-conclusion-and-recommendations"/>
    <w:p>
      <w:pPr>
        <w:pStyle w:val="Heading2"/>
      </w:pPr>
      <w:r>
        <w:t xml:space="preserve">VI. Conclusion and Recommendations</w:t>
      </w:r>
    </w:p>
    <w:p>
      <w:pPr>
        <w:pStyle w:val="FirstParagraph"/>
      </w:pPr>
      <w:r>
        <w:t xml:space="preserve">In conclusion, music in</w:t>
      </w:r>
      <w:r>
        <w:t xml:space="preserve"> </w:t>
      </w:r>
      <w:r>
        <w:rPr>
          <w:bCs/>
          <w:b/>
        </w:rPr>
        <w:t xml:space="preserve">Morocco Casablanca</w:t>
      </w:r>
      <w:r>
        <w:rPr>
          <w:iCs/>
          <w:i/>
        </w:rPr>
        <w:t xml:space="preserve">i</w:t>
      </w:r>
      <w:r>
        <w:t xml:space="preserve"> </w:t>
      </w:r>
      <w:r>
        <w:t xml:space="preserve">s a powerful narrative force. The</w:t>
      </w:r>
      <w:r>
        <w:t xml:space="preserve"> </w:t>
      </w:r>
      <w:r>
        <w:rPr>
          <w:bCs/>
          <w:b/>
        </w:rPr>
        <w:t xml:space="preserve">Musician</w:t>
      </w:r>
      <w:r>
        <w:t xml:space="preserve">i s is central to this narrative, serving as a bridge between the past and the present. The unique blend of traditional heritage and modern innovation makes</w:t>
      </w:r>
      <w:r>
        <w:t xml:space="preserve"> </w:t>
      </w:r>
      <w:r>
        <w:rPr>
          <w:iCs/>
          <w:i/>
        </w:rPr>
        <w:t xml:space="preserve">Casablanca</w:t>
      </w:r>
      <w:r>
        <w:t xml:space="preserve">’s music scene one of the most compelling in Africa.</w:t>
      </w:r>
    </w:p>
    <w:p>
      <w:pPr>
        <w:pStyle w:val="BodyText"/>
      </w:pPr>
      <w:r>
        <w:t xml:space="preserve">This book report recommends that cultural policymakers in</w:t>
      </w:r>
      <w:r>
        <w:t xml:space="preserve"> </w:t>
      </w:r>
      <w:r>
        <w:rPr>
          <w:bCs/>
          <w:b/>
        </w:rPr>
        <w:t xml:space="preserve">Morocco Casablanca</w:t>
      </w:r>
      <w:r>
        <w:t xml:space="preserve">i s continue to invest in infrastructure that supports independent artists. By formalizing copyright protections and providing grants for cross-cultural collaborations, the city can ensure that its musical legacy continues to thrive. The identity of</w:t>
      </w:r>
      <w:r>
        <w:t xml:space="preserve"> </w:t>
      </w:r>
      <w:r>
        <w:rPr>
          <w:iCs/>
          <w:i/>
        </w:rPr>
        <w:t xml:space="preserve">Morocco Casablanca</w:t>
      </w:r>
      <w:r>
        <w:t xml:space="preserve"> </w:t>
      </w:r>
      <w:r>
        <w:t xml:space="preserve">is increasingly tied to its cultural output, making the support of local</w:t>
      </w:r>
      <w:r>
        <w:t xml:space="preserve"> </w:t>
      </w:r>
      <w:r>
        <w:rPr>
          <w:bCs/>
          <w:b/>
        </w:rPr>
        <w:t xml:space="preserve">Musicians</w:t>
      </w:r>
      <w:r>
        <w:t xml:space="preserve">i s not just an artistic endeavor but a strategic economic and social priority.</w:t>
      </w:r>
    </w:p>
    <w:p>
      <w:pPr>
        <w:pStyle w:val="BodyText"/>
      </w:pPr>
      <w:r>
        <w:t xml:space="preserve">The soul of</w:t>
      </w:r>
      <w:r>
        <w:t xml:space="preserve"> </w:t>
      </w:r>
      <w:r>
        <w:rPr>
          <w:bCs/>
          <w:b/>
        </w:rPr>
        <w:t xml:space="preserve">Morocco Casablanca</w:t>
      </w:r>
      <w:r>
        <w:t xml:space="preserve"> </w:t>
      </w:r>
      <w:r>
        <w:t xml:space="preserve">beats in its music. To understand the city, one must listen to its artists.</w:t>
      </w:r>
    </w:p>
    <w:p>
      <w:r>
        <w:pict>
          <v:rect style="width:0;height:1.5pt" o:hralign="center" o:hrstd="t" o:hr="t"/>
        </w:pict>
      </w:r>
    </w:p>
    <w:p>
      <w:pPr>
        <w:pStyle w:val="FirstParagraph"/>
      </w:pPr>
      <w:r>
        <w:t xml:space="preserve">This document was prepared for internal review and public dissemination regarding cultural heritage in</w:t>
      </w:r>
      <w:r>
        <w:t xml:space="preserve"> </w:t>
      </w:r>
      <w:r>
        <w:rPr>
          <w:bCs/>
          <w:b/>
        </w:rPr>
        <w:t xml:space="preserve">Morocco Casablanca</w:t>
      </w: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Soul of Sound in Morocco Casablanca</dc:title>
  <dc:creator/>
  <dc:language>en</dc:language>
  <cp:keywords/>
  <dcterms:created xsi:type="dcterms:W3CDTF">2026-07-29T12:45:51Z</dcterms:created>
  <dcterms:modified xsi:type="dcterms:W3CDTF">2026-07-29T12:45:51Z</dcterms:modified>
</cp:coreProperties>
</file>

<file path=docProps/custom.xml><?xml version="1.0" encoding="utf-8"?>
<Properties xmlns="http://schemas.openxmlformats.org/officeDocument/2006/custom-properties" xmlns:vt="http://schemas.openxmlformats.org/officeDocument/2006/docPropsVTypes"/>
</file>