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book-report-analysis"/>
    <w:p>
      <w:pPr>
        <w:pStyle w:val="Heading1"/>
      </w:pPr>
      <w:r>
        <w:t xml:space="preserve">Book Report Analysis</w:t>
      </w:r>
    </w:p>
    <w:p>
      <w:pPr>
        <w:pStyle w:val="FirstParagraph"/>
      </w:pPr>
      <w:r>
        <w:rPr>
          <w:bCs/>
          <w:b/>
        </w:rPr>
        <w:t xml:space="preserve">Title:</w:t>
      </w:r>
    </w:p>
    <w:p>
      <w:pPr>
        <w:pStyle w:val="BodyText"/>
      </w:pPr>
      <w:r>
        <w:t xml:space="preserve">The Rhythms of Resilience: A Musical Journey Through Uganda Kampala’s Cultural Landscape</w:t>
      </w:r>
    </w:p>
    <w:p>
      <w:pPr>
        <w:pStyle w:val="BodyText"/>
      </w:pPr>
      <w:r>
        <w:br/>
      </w:r>
    </w:p>
    <w:p>
      <w:pPr>
        <w:pStyle w:val="BodyText"/>
      </w:pPr>
      <w:r>
        <w:rPr>
          <w:bCs/>
          <w:b/>
        </w:rPr>
        <w:t xml:space="preserve">Subject Focus:</w:t>
      </w:r>
      <w:r>
        <w:t xml:space="preserve">Musicians in the Modern Era</w:t>
      </w:r>
      <w:r>
        <w:br/>
      </w:r>
    </w:p>
    <w:bookmarkEnd w:id="20"/>
    <w:p>
      <w:pPr>
        <w:pStyle w:val="BodyText"/>
      </w:pPr>
      <w:r>
        <w:t xml:space="preserve">In the bustling heart of East Africa, few places capture the vibrant intersection of tradition and modernity quite like</w:t>
      </w:r>
      <w:r>
        <w:t xml:space="preserve"> </w:t>
      </w:r>
      <w:r>
        <w:t xml:space="preserve">Uganda Kampala</w:t>
      </w:r>
      <w:r>
        <w:t xml:space="preserve">. It is a city that pulses with energy, where the hum of matatus (minibuses) mixes with the distant beat of drums from local ceremonies. This report serves as a comprehensive exploration into the lives, works, and cultural significance of various</w:t>
      </w:r>
      <w:r>
        <w:t xml:space="preserve"> </w:t>
      </w:r>
      <w:r>
        <w:t xml:space="preserve">Musician</w:t>
      </w:r>
      <w:r>
        <w:t xml:space="preserve">s who have shaped this dynamic soundscape. By examining the socio-political context, artistic evolution, and global impact of these artists, we aim to provide a deeper understanding of how music functions as both an art form and a vehicle for social change in this specific geographic region.</w:t>
      </w:r>
    </w:p>
    <w:bookmarkStart w:id="21" w:name="introduction-the-soundscape-of-kampala"/>
    <w:p>
      <w:pPr>
        <w:pStyle w:val="Heading2"/>
      </w:pPr>
      <w:r>
        <w:t xml:space="preserve">Introduction: The Soundscape of Kampala</w:t>
      </w:r>
    </w:p>
    <w:p>
      <w:pPr>
        <w:pStyle w:val="FirstParagraph"/>
      </w:pPr>
      <w:r>
        <w:t xml:space="preserve">To understand the</w:t>
      </w:r>
      <w:r>
        <w:t xml:space="preserve"> </w:t>
      </w:r>
      <w:r>
        <w:t xml:space="preserve">Musician</w:t>
      </w:r>
      <w:r>
        <w:t xml:space="preserve"> </w:t>
      </w:r>
      <w:r>
        <w:t xml:space="preserve">in</w:t>
      </w:r>
      <w:r>
        <w:t xml:space="preserve"> </w:t>
      </w:r>
      <w:r>
        <w:t xml:space="preserve">Uganda Kampala</w:t>
      </w:r>
      <w:r>
        <w:t xml:space="preserve">, one must first appreciate the city’s unique auditory identity. Unlike many capital cities that have been homogenized by global pop trends,</w:t>
      </w:r>
      <w:r>
        <w:t xml:space="preserve"> </w:t>
      </w:r>
      <w:hyperlink w:anchor="Xa39a3ee5e6b4b0d3255bfef95601890afd80709">
        <w:r>
          <w:rPr>
            <w:rStyle w:val="Hyperlink"/>
          </w:rPr>
          <w:t xml:space="preserve">Kampala</w:t>
        </w:r>
      </w:hyperlink>
      <w:r>
        <w:t xml:space="preserve"> </w:t>
      </w:r>
      <w:r>
        <w:t xml:space="preserve">retains a distinct rhythm rooted in indigenous languages such as Luganda, Runyankole, and Acholi. The contemporary music scene here is not merely entertainment; it is a dialogue between the past and the future. This book report analyzes several key narratives within this discourse, highlighting how local artists navigate the challenges of infrastructure limitations while simultaneously leveraging digital platforms to reach international audiences.</w:t>
      </w:r>
    </w:p>
    <w:bookmarkEnd w:id="21"/>
    <w:bookmarkStart w:id="22" w:name="Xfc0bfefe6e0a61a704794593a363608a3702bf7"/>
    <w:p>
      <w:pPr>
        <w:pStyle w:val="Heading2"/>
      </w:pPr>
      <w:r>
        <w:t xml:space="preserve">The Evolution of Genres: From Afrobeat to Hip Life</w:t>
      </w:r>
    </w:p>
    <w:p>
      <w:pPr>
        <w:pStyle w:val="FirstParagraph"/>
      </w:pPr>
      <w:r>
        <w:t xml:space="preserve">A significant portion of our analysis focuses on the genre-bending nature of modern Ugandan music. Historically, traditional folk songs played a central role in community gatherings, storytelling, and rites of passage. However, as</w:t>
      </w:r>
    </w:p>
    <w:p>
      <w:pPr>
        <w:pStyle w:val="BodyText"/>
      </w:pPr>
      <w:r>
        <w:t xml:space="preserve">Uganda Kampala urbanized rapidly in the late 20th century, so did its musical preferences. We observe a fascinating transition where traditional melodies were fused with Western beats. The rise of Hip Life—a hybrid of hip-hop and highlife—has become particularly prominent in</w:t>
      </w:r>
      <w:r>
        <w:t xml:space="preserve"> </w:t>
      </w:r>
      <w:r>
        <w:t xml:space="preserve">Kampala</w:t>
      </w:r>
      <w:r>
        <w:t xml:space="preserve">.</w:t>
      </w:r>
    </w:p>
    <w:p>
      <w:pPr>
        <w:pStyle w:val="BodyText"/>
      </w:pPr>
      <w:r>
        <w:t xml:space="preserve">The featured</w:t>
      </w:r>
      <w:r>
        <w:t xml:space="preserve"> </w:t>
      </w:r>
      <w:r>
        <w:t xml:space="preserve">Musician</w:t>
      </w:r>
      <w:r>
        <w:t xml:space="preserve">s discussed in this report exemplify this fusion. For instance, we look at artists who incorporate local proverbs into English and Luganda rap verses, creating a lyrical depth that resonates with both the youth and older generations. This evolution is not just stylistic; it is a form of cultural preservation adapted for modern consumption. The</w:t>
      </w:r>
      <w:r>
        <w:t xml:space="preserve"> </w:t>
      </w:r>
      <w:r>
        <w:t xml:space="preserve">Musician</w:t>
      </w:r>
      <w:r>
        <w:t xml:space="preserve"> </w:t>
      </w:r>
      <w:r>
        <w:t xml:space="preserve">in</w:t>
      </w:r>
      <w:r>
        <w:t xml:space="preserve"> </w:t>
      </w:r>
      <w:hyperlink w:anchor="Xa39a3ee5e6b4b0d3255bfef95601890afd80709">
        <w:r>
          <w:rPr>
            <w:rStyle w:val="Hyperlink"/>
          </w:rPr>
          <w:t xml:space="preserve">Uganda Kampala</w:t>
        </w:r>
      </w:hyperlink>
      <w:r>
        <w:t xml:space="preserve"> </w:t>
      </w:r>
      <w:r>
        <w:t xml:space="preserve">today acts as a curator of culture, selecting elements from traditional heritage and remixing them to suit contemporary tastes.</w:t>
      </w:r>
    </w:p>
    <w:bookmarkEnd w:id="22"/>
    <w:bookmarkStart w:id="23" w:name="socio-political-commentary-and-activism"/>
    <w:p>
      <w:pPr>
        <w:pStyle w:val="Heading2"/>
      </w:pPr>
      <w:r>
        <w:t xml:space="preserve">Socio-Political Commentary and Activism</w:t>
      </w:r>
    </w:p>
    <w:p>
      <w:pPr>
        <w:pStyle w:val="FirstParagraph"/>
      </w:pPr>
      <w:r>
        <w:t xml:space="preserve">Musicians have always been the conscience of society, and in</w:t>
      </w:r>
      <w:r>
        <w:t xml:space="preserve"> </w:t>
      </w:r>
      <w:r>
        <w:t xml:space="preserve">Uganda Kampala</w:t>
      </w:r>
      <w:r>
        <w:t xml:space="preserve">, this role is amplified by the city’s volatile political climate. Many of the profiles included in this report highlight artists who use their platforms to address issues such as governance, human rights, gender equality, and public health. Music becomes a safe harbor for dissent and a megaphone for marginalized voices.</w:t>
      </w:r>
    </w:p>
    <w:p>
      <w:pPr>
        <w:pStyle w:val="BodyText"/>
      </w:pPr>
      <w:r>
        <w:t xml:space="preserve">We examine specific case studies where</w:t>
      </w:r>
      <w:r>
        <w:t xml:space="preserve"> </w:t>
      </w:r>
      <w:r>
        <w:t xml:space="preserve">Musician</w:t>
      </w:r>
      <w:r>
        <w:t xml:space="preserve">s have collaborated with civil society organizations to spread awareness about HIV/AIDS prevention, voter education, and anti-corruption initiatives. In</w:t>
      </w:r>
      <w:r>
        <w:t xml:space="preserve"> </w:t>
      </w:r>
      <w:hyperlink w:anchor="Xa39a3ee5e6b4b0d3255bfef95601890afd80709">
        <w:r>
          <w:rPr>
            <w:rStyle w:val="Hyperlink"/>
          </w:rPr>
          <w:t xml:space="preserve">Kampala</w:t>
        </w:r>
      </w:hyperlink>
      <w:r>
        <w:t xml:space="preserve">, a catchy song can travel faster than any political pamphlet. Therefore, the influence of these artists extends far beyond the concert stage. They are influencers in the truest sense of the word, capable of swaying public opinion and mobilizing communities through rhythm and rhyme.</w:t>
      </w:r>
    </w:p>
    <w:bookmarkEnd w:id="23"/>
    <w:bookmarkStart w:id="24" w:name="the-digital-revolution-and-global-reach"/>
    <w:p>
      <w:pPr>
        <w:pStyle w:val="Heading2"/>
      </w:pPr>
      <w:r>
        <w:t xml:space="preserve">The Digital Revolution and Global Reach</w:t>
      </w:r>
    </w:p>
    <w:p>
      <w:pPr>
        <w:pStyle w:val="FirstParagraph"/>
      </w:pPr>
      <w:r>
        <w:t xml:space="preserve">The advent of social media has transformed how a</w:t>
      </w:r>
      <w:r>
        <w:t xml:space="preserve"> </w:t>
      </w:r>
      <w:r>
        <w:t xml:space="preserve">Musician</w:t>
      </w:r>
      <w:r>
        <w:t xml:space="preserve"> </w:t>
      </w:r>
      <w:r>
        <w:t xml:space="preserve">from</w:t>
      </w:r>
      <w:r>
        <w:t xml:space="preserve"> </w:t>
      </w:r>
      <w:hyperlink w:anchor="Xa39a3ee5e6b4b0d3255bfef95601890afd80709">
        <w:r>
          <w:rPr>
            <w:rStyle w:val="Hyperlink"/>
          </w:rPr>
          <w:t xml:space="preserve">Uganda Kampala</w:t>
        </w:r>
      </w:hyperlink>
      <w:r>
        <w:t xml:space="preserve"> </w:t>
      </w:r>
      <w:r>
        <w:t xml:space="preserve">interacts with the world. In previous decades, access to international markets was gatekept by record labels and physical distribution networks. Today, artists in</w:t>
      </w:r>
      <w:r>
        <w:t xml:space="preserve"> </w:t>
      </w:r>
      <w:r>
        <w:t xml:space="preserve">Kampala</w:t>
      </w:r>
      <w:r>
        <w:t xml:space="preserve"> </w:t>
      </w:r>
      <w:r>
        <w:t xml:space="preserve">can upload tracks directly to streaming platforms like Spotify and Apple Music, bypassing traditional barriers. This report details how digital literacy has empowered a new wave of independent artists.</w:t>
      </w:r>
    </w:p>
    <w:p>
      <w:pPr>
        <w:pStyle w:val="BodyText"/>
      </w:pPr>
      <w:r>
        <w:t xml:space="preserve">We also discuss the role of YouTube and TikTok in viralizing Ugandan dance challenges, which often originate from</w:t>
      </w:r>
      <w:r>
        <w:t xml:space="preserve"> </w:t>
      </w:r>
      <w:hyperlink w:anchor="Xa39a3ee5e6b4b0d3255bfef95601890afd80709">
        <w:r>
          <w:rPr>
            <w:rStyle w:val="Hyperlink"/>
          </w:rPr>
          <w:t xml:space="preserve">Kampala</w:t>
        </w:r>
      </w:hyperlink>
      <w:r>
        <w:t xml:space="preserve"> </w:t>
      </w:r>
      <w:r>
        <w:t xml:space="preserve">nightclubs. These trends export Ugandan culture globally, creating a soft power influence that enhances national pride. The</w:t>
      </w:r>
      <w:r>
        <w:t xml:space="preserve"> </w:t>
      </w:r>
      <w:r>
        <w:t xml:space="preserve">Musician</w:t>
      </w:r>
      <w:r>
        <w:t xml:space="preserve"> </w:t>
      </w:r>
      <w:r>
        <w:t xml:space="preserve">is no longer just a local entertainer but a global citizen participating in the worldwide digital economy.</w:t>
      </w:r>
    </w:p>
    <w:bookmarkEnd w:id="24"/>
    <w:bookmarkStart w:id="25" w:name="economic-challenges-and-industry-growth"/>
    <w:p>
      <w:pPr>
        <w:pStyle w:val="Heading2"/>
      </w:pPr>
      <w:r>
        <w:t xml:space="preserve">Economic Challenges and Industry Growth</w:t>
      </w:r>
    </w:p>
    <w:p>
      <w:pPr>
        <w:pStyle w:val="FirstParagraph"/>
      </w:pPr>
      <w:r>
        <w:t xml:space="preserve">Despite the creative boom, the music industry in</w:t>
      </w:r>
      <w:r>
        <w:t xml:space="preserve"> </w:t>
      </w:r>
      <w:hyperlink w:anchor="Xa39a3ee5e6b4b0d3255bfef95601890afd80709">
        <w:r>
          <w:rPr>
            <w:rStyle w:val="Hyperlink"/>
          </w:rPr>
          <w:t xml:space="preserve">Uganda Kampala</w:t>
        </w:r>
      </w:hyperlink>
      <w:r>
        <w:t xml:space="preserve"> </w:t>
      </w:r>
      <w:r>
        <w:t xml:space="preserve">faces significant economic hurdles. Issues such as piracy, lack of intellectual property protection, and limited funding for production are prevalent. This report critically analyzes these challenges and highlights initiatives aimed at professionalizing the industry. We explore how local guilds and associations are working to protect the rights of every</w:t>
      </w:r>
      <w:r>
        <w:t xml:space="preserve"> </w:t>
      </w:r>
      <w:r>
        <w:t xml:space="preserve">Musician</w:t>
      </w:r>
      <w:r>
        <w:t xml:space="preserve">, ensuring that their creative labor is fairly compensated.</w:t>
      </w:r>
    </w:p>
    <w:p>
      <w:pPr>
        <w:pStyle w:val="BodyText"/>
      </w:pPr>
      <w:r>
        <w:t xml:space="preserve">Furthermore, we look at the growing infrastructure of live music venues in</w:t>
      </w:r>
      <w:r>
        <w:t xml:space="preserve"> </w:t>
      </w:r>
      <w:hyperlink w:anchor="Xa39a3ee5e6b4b0d3255bfef95601890afd80709">
        <w:r>
          <w:rPr>
            <w:rStyle w:val="Hyperlink"/>
          </w:rPr>
          <w:t xml:space="preserve">Kampala</w:t>
        </w:r>
      </w:hyperlink>
      <w:r>
        <w:t xml:space="preserve">. From intimate jazz clubs in the city center to large outdoor festivals, these spaces are crucial for revenue generation. The report emphasizes that supporting local</w:t>
      </w:r>
      <w:r>
        <w:t xml:space="preserve"> </w:t>
      </w:r>
      <w:r>
        <w:t xml:space="preserve">Musician</w:t>
      </w:r>
      <w:r>
        <w:t xml:space="preserve">s is not just an artistic endeavor but an economic one, contributing significantly to the tourism and hospitality sectors in</w:t>
      </w:r>
      <w:r>
        <w:t xml:space="preserve"> </w:t>
      </w:r>
      <w:hyperlink w:anchor="Xa39a3ee5e6b4b0d3255bfef95601890afd80709">
        <w:r>
          <w:rPr>
            <w:rStyle w:val="Hyperlink"/>
          </w:rPr>
          <w:t xml:space="preserve">Uganda Kampala</w:t>
        </w:r>
      </w:hyperlink>
      <w:r>
        <w:t xml:space="preserve">.</w:t>
      </w:r>
    </w:p>
    <w:bookmarkEnd w:id="25"/>
    <w:bookmarkStart w:id="26" w:name="X03dd4f8429dc90615862277fe7f3601169d35e1"/>
    <w:p>
      <w:pPr>
        <w:pStyle w:val="Heading2"/>
      </w:pPr>
      <w:r>
        <w:t xml:space="preserve">Conclusion: The Future of Sound in Kampala</w:t>
      </w:r>
    </w:p>
    <w:p>
      <w:pPr>
        <w:pStyle w:val="FirstParagraph"/>
      </w:pPr>
      <w:r>
        <w:t xml:space="preserve">In conclusion, this book report underscores the vital role that</w:t>
      </w:r>
      <w:r>
        <w:t xml:space="preserve"> </w:t>
      </w:r>
      <w:r>
        <w:t xml:space="preserve">Musician</w:t>
      </w:r>
      <w:r>
        <w:t xml:space="preserve">s play in shaping the identity of</w:t>
      </w:r>
      <w:r>
        <w:t xml:space="preserve"> </w:t>
      </w:r>
      <w:hyperlink w:anchor="Xa39a3ee5e6b4b0d3255bfef95601890afd80709">
        <w:r>
          <w:rPr>
            <w:rStyle w:val="Hyperlink"/>
          </w:rPr>
          <w:t xml:space="preserve">Uganda Kampala</w:t>
        </w:r>
      </w:hyperlink>
      <w:r>
        <w:t xml:space="preserve">. They are historians, activists, entrepreneurs, and artists. Their music reflects the struggles and triumphs of a nation in transition. As we look to the future, it is clear that</w:t>
      </w:r>
      <w:r>
        <w:t xml:space="preserve"> </w:t>
      </w:r>
      <w:hyperlink w:anchor="Xa39a3ee5e6b4b0d3255bfef95601890afd80709">
        <w:r>
          <w:rPr>
            <w:rStyle w:val="Hyperlink"/>
          </w:rPr>
          <w:t xml:space="preserve">Kampala</w:t>
        </w:r>
      </w:hyperlink>
      <w:r>
        <w:t xml:space="preserve"> </w:t>
      </w:r>
      <w:r>
        <w:t xml:space="preserve">will continue to be a fertile ground for musical innovation.</w:t>
      </w:r>
    </w:p>
    <w:p>
      <w:pPr>
        <w:pStyle w:val="BodyText"/>
      </w:pPr>
      <w:r>
        <w:t xml:space="preserve">The insights gained from this analysis suggest that investment in the creative sector yields high social and economic returns. By supporting local talent, society nurtures cultural heritage while fostering innovation. The story of music in</w:t>
      </w:r>
      <w:r>
        <w:t xml:space="preserve"> </w:t>
      </w:r>
      <w:r>
        <w:t xml:space="preserve">Uganda Kampala</w:t>
      </w:r>
      <w:r>
        <w:t xml:space="preserve"> </w:t>
      </w:r>
      <w:r>
        <w:t xml:space="preserve">is far from over; it is evolving with every beat, promising a future where the voices of its</w:t>
      </w:r>
      <w:r>
        <w:t xml:space="preserve"> </w:t>
      </w:r>
      <w:r>
        <w:t xml:space="preserve">Musician</w:t>
      </w:r>
      <w:r>
        <w:t xml:space="preserve">s are heard not just locally, but across the globe.</w:t>
      </w:r>
    </w:p>
    <w:p>
      <w:pPr>
        <w:pStyle w:val="BodyText"/>
      </w:pPr>
      <w:r>
        <w:rPr>
          <w:iCs/>
          <w:i/>
        </w:rPr>
        <w:t xml:space="preserve">This document was prepared for educational and informational purposes regarding the cultural dynamics of Uganda Kampala.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2026-07-29T06:58:32Z</dcterms:created>
  <dcterms:modified xsi:type="dcterms:W3CDTF">2026-07-29T06:58:32Z</dcterms:modified>
</cp:coreProperties>
</file>

<file path=docProps/custom.xml><?xml version="1.0" encoding="utf-8"?>
<Properties xmlns="http://schemas.openxmlformats.org/officeDocument/2006/custom-properties" xmlns:vt="http://schemas.openxmlformats.org/officeDocument/2006/docPropsVTypes"/>
</file>