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6715555a11808c6a977f229597425d5327abff2"/>
    <w:p>
      <w:pPr>
        <w:pStyle w:val="Heading1"/>
      </w:pPr>
      <w:r>
        <w:t xml:space="preserve">The Resonant Heartbeat: A Critical Analysis of the Urban Musician in United States New York 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Advanced Musicology Department, Columbia University</w:t>
      </w:r>
    </w:p>
    <w:p>
      <w:pPr>
        <w:pStyle w:val="BodyText"/>
      </w:pPr>
      <w:r>
        <w:t xml:space="preserve">: Dr. Elena Vance, Senior Lecturer in Urban Cultural Studies</w:t>
      </w:r>
    </w:p>
    <w:bookmarkStart w:id="20" w:name="i.-introduction-the-crucible-of-sound"/>
    <w:p>
      <w:pPr>
        <w:pStyle w:val="Heading2"/>
      </w:pPr>
      <w:r>
        <w:t xml:space="preserve">I. Introduction: The Crucible of Sound</w:t>
      </w:r>
    </w:p>
    <w:p>
      <w:pPr>
        <w:pStyle w:val="FirstParagraph"/>
      </w:pPr>
      <w:r>
        <w:t xml:space="preserve">The concept of the modern musician is inextricably linked to the geography and history of United States New York City. It is a city that does not merely host music but actively consumes, metabolizes, and repurposes it into new cultural currencies. This book report examines the seminal text</w:t>
      </w:r>
      <w:r>
        <w:t xml:space="preserve"> </w:t>
      </w:r>
      <w:r>
        <w:rPr>
          <w:iCs/>
          <w:i/>
        </w:rPr>
        <w:t xml:space="preserve">"Echoes from the Asphalt: The Evolution of Sound in United States New York City"</w:t>
      </w:r>
      <w:r>
        <w:t xml:space="preserve"> </w:t>
      </w:r>
      <w:r>
        <w:t xml:space="preserve">by renowned cultural historian Marcus Thorne. Thorne’s work argues that the unique pressure cooker of United States New York City serves as the primary catalyst for musical innovation in America, creating a distinct archetype of the "New York Musician." This document will explore how Thorne defines this archetype, analyzes his case studies ranging from Duke Ellington to Kendrick Lamar, and evaluates the relevance of these insights for contemporary understanding of artistic resilience in one of the world's most demanding metropolitan environments.</w:t>
      </w:r>
    </w:p>
    <w:bookmarkEnd w:id="20"/>
    <w:bookmarkStart w:id="21" w:name="ii.-the-definition-of-the-urban-musician"/>
    <w:p>
      <w:pPr>
        <w:pStyle w:val="Heading2"/>
      </w:pPr>
      <w:r>
        <w:t xml:space="preserve">II. The Definition of the Urban Musician</w:t>
      </w:r>
    </w:p>
    <w:p>
      <w:pPr>
        <w:pStyle w:val="FirstParagraph"/>
      </w:pPr>
      <w:r>
        <w:t xml:space="preserve">A central thesis in Thorne’s work is that the "Musician" in United States New York City cannot be understood through traditional conservatory metrics alone. Instead, Thorne posits that the New York Musician is defined by a triad of characteristics: adaptability, visibility, and competitive friction. The first chapter, titled "The Subway as Stage," vividly illustrates how the underground transit system forced musicians to develop immediate engagement skills with transient audiences. Unlike in Paris or London, where concert halls offered insulated listening experiences, the musician in United States New York City had to compete directly with screeching trains and hurried commuters for attention.</w:t>
      </w:r>
    </w:p>
    <w:p>
      <w:pPr>
        <w:pStyle w:val="BodyText"/>
      </w:pPr>
      <w:r>
        <w:t xml:space="preserve">Thorne argues that this environment stripped away pretension. The "Musician" here is not just a creator of art but a survivor of an ecosystem. The text provides compelling anecdotes about street performers who learned to read the flow of foot traffic, adjusting their setlists in real-time to capture fleeting interest. This adaptability, Thorne suggests, became a core component of the New York identity for musicians across genres—from bebop saxophonists honing rapid-fire improvisation techniques in basement clubs to hip-hop producers sampling ambient city noise.</w:t>
      </w:r>
    </w:p>
    <w:bookmarkEnd w:id="21"/>
    <w:bookmarkStart w:id="22" w:name="X1b82c0c4721b215ffeff212482c2c8bf6351bbc"/>
    <w:p>
      <w:pPr>
        <w:pStyle w:val="Heading2"/>
      </w:pPr>
      <w:r>
        <w:t xml:space="preserve">III. Historical Case Studies: From Harlem to the Bronx</w:t>
      </w:r>
    </w:p>
    <w:p>
      <w:pPr>
        <w:pStyle w:val="FirstParagraph"/>
      </w:pPr>
      <w:r>
        <w:t xml:space="preserve">The middle section of the book delves into historical case studies that anchor the theoretical framework in concrete history. Thorne dedicates significant篇幅 (page count) to the Harlem Renaissance, illustrating how United States New York City became a sanctuary for African American artists fleeing segregation in other parts of America. Here, he details how figures like Billie Holiday and Charlie Parker transformed personal trauma into universal artistic statements within the cramped jazz clubs of 52nd Street.</w:t>
      </w:r>
    </w:p>
    <w:p>
      <w:pPr>
        <w:pStyle w:val="BodyText"/>
      </w:pPr>
      <w:r>
        <w:t xml:space="preserve">A particularly striking chapter focuses on the birthplace of hip-hop: The Bronx in the 1970s. Thorne describes how economic decay in United States New York City paradoxically fueled a creative explosion. When instruments became scarce, musicians were forced to innovate using turntables and drum machines. This section highlights a crucial argument: scarcity in United States New York City breeds ingenuity. The "Musician" is portrayed not as a passive recipient of culture but as an active architect of new sonic landscapes from the rubble of urban neglect.</w:t>
      </w:r>
    </w:p>
    <w:p>
      <w:pPr>
        <w:pStyle w:val="BodyText"/>
      </w:pPr>
      <w:r>
        <w:t xml:space="preserve">Thorne also examines the punk and no wave scenes of 1970s and 80s Manhattan, showing how bands like Talking Heads and Suicide used the city’s gridlock and neon-lit despair as lyrical and musical inspiration. The analysis underscores that the sound itself is geographical; you cannot separate the discordant rhythms of New York punk from the chaotic visual landscape of United States New York City.</w:t>
      </w:r>
    </w:p>
    <w:bookmarkEnd w:id="22"/>
    <w:bookmarkStart w:id="23" w:name="Xe6ffaf95e60791244e93d4b5428ad26a9d20e63"/>
    <w:p>
      <w:pPr>
        <w:pStyle w:val="Heading2"/>
      </w:pPr>
      <w:r>
        <w:t xml:space="preserve">IV. Contemporary Challenges: Gentrification and Authenticity</w:t>
      </w:r>
    </w:p>
    <w:p>
      <w:pPr>
        <w:pStyle w:val="FirstParagraph"/>
      </w:pPr>
      <w:r>
        <w:t xml:space="preserve">The latter part of the book addresses modern issues, specifically focusing on how rising costs in United States New York City threaten the very ecosystem that nurtures new talent. Thorne interviews contemporary musicians who struggle with finding affordable rehearsal spaces in a city dominated by luxury real estate. He introduces the concept of "displacement anxiety," where artists feel pressured to conform to commercial sounds that appeal to a wealthier, incoming demographic rather than exploring avant-garde or culturally specific themes.</w:t>
      </w:r>
    </w:p>
    <w:p>
      <w:pPr>
        <w:pStyle w:val="BodyText"/>
      </w:pPr>
      <w:r>
        <w:t xml:space="preserve">This section is particularly poignant for anyone studying the current state of United States New York City’s cultural landscape. Thorne argues that while the "Musician" remains resilient, the infrastructure supporting them is eroding. He cites statistics on the closure of iconic venues like CBGB and St. Vitus, framing these losses not just as business failures but as critical breaks in the historical continuum of American music.</w:t>
      </w:r>
    </w:p>
    <w:bookmarkEnd w:id="23"/>
    <w:bookmarkStart w:id="24" w:name="v.-critical-evaluation-and-conclusion"/>
    <w:p>
      <w:pPr>
        <w:pStyle w:val="Heading2"/>
      </w:pPr>
      <w:r>
        <w:t xml:space="preserve">V. Critical Evaluation and Conclusion</w:t>
      </w:r>
    </w:p>
    <w:p>
      <w:pPr>
        <w:pStyle w:val="FirstParagraph"/>
      </w:pPr>
      <w:r>
        <w:t xml:space="preserve">"Echoes from the Asphalt" is a rigorous, emotionally resonant study that successfully bridges sociology, musicology, and urban planning. Thorne’s writing style is accessible yet scholarly, making complex ideas about cultural production understandable to a broad audience. One minor critique of the book is its occasional over-emphasis on Manhattan-centric narratives, occasionally overlooking significant musical contributions from Brooklyn or Queens until later chapters.</w:t>
      </w:r>
    </w:p>
    <w:p>
      <w:pPr>
        <w:pStyle w:val="BodyText"/>
      </w:pPr>
      <w:r>
        <w:t xml:space="preserve">However, for students and scholars interested in United States New York City, this text is indispensable. It reframes the "Musician" not as an isolated genius but as a product of intense urban interaction. The book demonstrates that the soul of United States New York City is audible; it is found in the syncopated beats of street drummers, the complex harmonies of jazz clubs, and the raw energy of underground rap battles.</w:t>
      </w:r>
    </w:p>
    <w:p>
      <w:pPr>
        <w:pStyle w:val="BodyText"/>
      </w:pPr>
      <w:r>
        <w:t xml:space="preserve">In conclusion, this book report strongly recommends Thorne’s work for anyone seeking to understand how geography influences art. The musician in United States New York City is a unique phenomenon—one shaped by chaos, diversity, and relentless ambition. By studying these figures, we do not just learn about music; we learn about the human capacity to create beauty amidst the noise of one of the world's greatest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Landscape of United States New York City</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