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Symphony</w:t>
      </w:r>
      <w:r>
        <w:t xml:space="preserve"> </w:t>
      </w:r>
      <w:r>
        <w:t xml:space="preserve">of</w:t>
      </w:r>
      <w:r>
        <w:t xml:space="preserve"> </w:t>
      </w:r>
      <w:r>
        <w:t xml:space="preserve">Saigon</w:t>
      </w:r>
    </w:p>
    <w:bookmarkStart w:id="29" w:name="X296ff7cf57e76e95cd7771d8819f9ac456ac161"/>
    <w:p>
      <w:pPr>
        <w:pStyle w:val="Heading1"/>
      </w:pPr>
      <w:r>
        <w:t xml:space="preserve">Book Report: The Soul of the Mekong – A Critical Analysis of Musical Identity in Vietnam Ho Chi Minh City</w:t>
      </w:r>
    </w:p>
    <w:p>
      <w:pPr>
        <w:pStyle w:val="FirstParagraph"/>
      </w:pPr>
      <w:r>
        <w:rPr>
          <w:bCs/>
          <w:b/>
        </w:rPr>
        <w:t xml:space="preserve">Title:</w:t>
      </w:r>
      <w:r>
        <w:t xml:space="preserve"> </w:t>
      </w:r>
      <w:r>
        <w:t xml:space="preserve">Echoes from the Pearl of the Far East: The Evolution of Musician Culture in Vietnam Ho Chi Minh City</w:t>
      </w:r>
    </w:p>
    <w:p>
      <w:pPr>
        <w:pStyle w:val="BodyText"/>
      </w:pPr>
      <w:r>
        <w:rPr>
          <w:bCs/>
          <w:b/>
        </w:rPr>
        <w:t xml:space="preserve">Subject:</w:t>
      </w:r>
      <w:r>
        <w:t xml:space="preserve"> </w:t>
      </w:r>
      <w:r>
        <w:t xml:space="preserve">Cultural Studies / Ethnomusicology</w:t>
      </w:r>
    </w:p>
    <w:p>
      <w:pPr>
        <w:pStyle w:val="BodyText"/>
      </w:pPr>
      <w:r>
        <w:rPr>
          <w:bCs/>
          <w:b/>
        </w:rPr>
        <w:t xml:space="preserve">Date Submitted:</w:t>
      </w:r>
      <w:r>
        <w:t xml:space="preserve"> </w:t>
      </w:r>
      <w:r>
        <w:t xml:space="preserve">October 24, 2023</w:t>
      </w:r>
    </w:p>
    <w:bookmarkStart w:id="20" w:name="X3a9e3d35493d1537593c7f1727ce8e35622001a"/>
    <w:p>
      <w:pPr>
        <w:pStyle w:val="Heading2"/>
      </w:pPr>
      <w:r>
        <w:t xml:space="preserve">I. Introduction: The Urban Soundscape of Vietnam Ho Chi Minh City</w:t>
      </w:r>
    </w:p>
    <w:p>
      <w:pPr>
        <w:pStyle w:val="FirstParagraph"/>
      </w:pPr>
      <w:r>
        <w:t xml:space="preserve">The city of Vietnam Ho Chi Minh City, formerly known as Saigon, is a metropolis defined by its relentless energy and cultural duality. It is a place where the colonial architecture of the French Quarter stands in stark contrast to the soaring modernity of District 1’s skyscrapers. Within this complex urban landscape, music serves not merely as entertainment but as the primary vessel for historical memory and social cohesion. This Book Report analyzes recent scholarly works and ethnographic accounts regarding the</w:t>
      </w:r>
      <w:r>
        <w:t xml:space="preserve"> </w:t>
      </w:r>
      <w:r>
        <w:rPr>
          <w:bCs/>
          <w:b/>
        </w:rPr>
        <w:t xml:space="preserve">Musician</w:t>
      </w:r>
      <w:r>
        <w:t xml:space="preserve"> </w:t>
      </w:r>
      <w:r>
        <w:t xml:space="preserve">community within Vietnam Ho Chi Minh City, exploring how these artists navigate the pressures of globalization while preserving indigenous traditions. The central thesis of this report is that in Vietnam Ho Chi Minh City, the role of the</w:t>
      </w:r>
      <w:r>
        <w:t xml:space="preserve"> </w:t>
      </w:r>
      <w:r>
        <w:rPr>
          <w:bCs/>
          <w:b/>
        </w:rPr>
        <w:t xml:space="preserve">Musician</w:t>
      </w:r>
      <w:r>
        <w:t xml:space="preserve"> </w:t>
      </w:r>
      <w:r>
        <w:t xml:space="preserve">has evolved from a traditional custodian of folk history to a modern political and social commentator, creating a unique sonic identity that defines the city's contemporary culture.</w:t>
      </w:r>
    </w:p>
    <w:bookmarkEnd w:id="20"/>
    <w:bookmarkStart w:id="21" w:name="X6851236a3bf752e81c24cd4145e528b4f34c92b"/>
    <w:p>
      <w:pPr>
        <w:pStyle w:val="Heading2"/>
      </w:pPr>
      <w:r>
        <w:t xml:space="preserve">II. Historical Context: From Ca Tru to Rap</w:t>
      </w:r>
    </w:p>
    <w:p>
      <w:pPr>
        <w:pStyle w:val="FirstParagraph"/>
      </w:pPr>
      <w:r>
        <w:t xml:space="preserve">To understand the current state of music in Vietnam Ho Chi Minh City, one must first examine its historical trajectory. For centuries, traditional forms such as</w:t>
      </w:r>
      <w:r>
        <w:t xml:space="preserve"> </w:t>
      </w:r>
      <w:r>
        <w:rPr>
          <w:iCs/>
          <w:i/>
        </w:rPr>
        <w:t xml:space="preserve">Ca tru</w:t>
      </w:r>
      <w:r>
        <w:t xml:space="preserve"> </w:t>
      </w:r>
      <w:r>
        <w:t xml:space="preserve">(elite chamber music) and</w:t>
      </w:r>
      <w:r>
        <w:t xml:space="preserve"> </w:t>
      </w:r>
      <w:r>
        <w:rPr>
          <w:iCs/>
          <w:i/>
        </w:rPr>
        <w:t xml:space="preserve">Vong co</w:t>
      </w:r>
      <w:r>
        <w:t xml:space="preserve"> </w:t>
      </w:r>
      <w:r>
        <w:t xml:space="preserve">(singing while watching buffalo plowing) were integral to rural life. However, the urbanization of Vietnam Ho Chi Minh City following the economic reforms known as</w:t>
      </w:r>
      <w:r>
        <w:t xml:space="preserve"> </w:t>
      </w:r>
      <w:r>
        <w:rPr>
          <w:bCs/>
          <w:b/>
        </w:rPr>
        <w:t xml:space="preserve">Doi Moi</w:t>
      </w:r>
      <w:r>
        <w:t xml:space="preserve"> </w:t>
      </w:r>
      <w:r>
        <w:t xml:space="preserve">in 1986 fundamentally shifted the musical paradigm. The city became a melting pot where traditional instruments like the</w:t>
      </w:r>
      <w:r>
        <w:t xml:space="preserve"> </w:t>
      </w:r>
      <w:r>
        <w:rPr>
          <w:iCs/>
          <w:i/>
        </w:rPr>
        <w:t xml:space="preserve">dan bau</w:t>
      </w:r>
      <w:r>
        <w:t xml:space="preserve"> </w:t>
      </w:r>
      <w:r>
        <w:t xml:space="preserve">(monochord zither) began to intersect with Western rock, jazz, and eventually hip-hop.</w:t>
      </w:r>
    </w:p>
    <w:p>
      <w:pPr>
        <w:pStyle w:val="BodyText"/>
      </w:pPr>
      <w:r>
        <w:t xml:space="preserve">The literature highlights a significant transition during the 1990s and early 2000s. In Vietnam Ho Chi Minh City, cafes became the new "halls" for music. The traditional stage was replaced by small venues where</w:t>
      </w:r>
      <w:r>
        <w:t xml:space="preserve"> </w:t>
      </w:r>
      <w:r>
        <w:rPr>
          <w:bCs/>
          <w:b/>
        </w:rPr>
        <w:t xml:space="preserve">Musician</w:t>
      </w:r>
      <w:r>
        <w:t xml:space="preserve"> </w:t>
      </w:r>
      <w:r>
        <w:t xml:space="preserve">could interact intimately with audiences who were increasingly exposed to global media. This period marked the beginning of a synthesis, where local lyrical themes—often dealing with love, war trauma, and nostalgia for the countryside—were set against modern rhythms.</w:t>
      </w:r>
    </w:p>
    <w:bookmarkEnd w:id="21"/>
    <w:bookmarkStart w:id="24" w:name="Xff8551032db2431d064904e55c48cfd62c36bba"/>
    <w:p>
      <w:pPr>
        <w:pStyle w:val="Heading2"/>
      </w:pPr>
      <w:r>
        <w:t xml:space="preserve">III. The Role of the Musician in Modern Vietnam Ho Chi Minh City</w:t>
      </w:r>
    </w:p>
    <w:p>
      <w:pPr>
        <w:pStyle w:val="FirstParagraph"/>
      </w:pPr>
      <w:r>
        <w:t xml:space="preserve">A critical aspect explored in this report is the changing social status and function of the</w:t>
      </w:r>
      <w:r>
        <w:t xml:space="preserve"> </w:t>
      </w:r>
      <w:r>
        <w:rPr>
          <w:bCs/>
          <w:b/>
        </w:rPr>
        <w:t xml:space="preserve">Musician</w:t>
      </w:r>
      <w:r>
        <w:t xml:space="preserve">. In many Western contexts, musicians are often viewed as entertainers or artists. However, in Vietnam Ho Chi Minh City, particularly within the context of recent sociological studies, the</w:t>
      </w:r>
      <w:r>
        <w:t xml:space="preserve"> </w:t>
      </w:r>
      <w:r>
        <w:rPr>
          <w:bCs/>
          <w:b/>
        </w:rPr>
        <w:t xml:space="preserve">Musician</w:t>
      </w:r>
      <w:r>
        <w:t xml:space="preserve"> </w:t>
      </w:r>
      <w:r>
        <w:t xml:space="preserve">assumes a role closer to that of a public intellectual or community elder.</w:t>
      </w:r>
    </w:p>
    <w:bookmarkStart w:id="22" w:name="a.-preservers-of-language-and-identity"/>
    <w:p>
      <w:pPr>
        <w:pStyle w:val="Heading3"/>
      </w:pPr>
      <w:r>
        <w:t xml:space="preserve">A. Preservers of Language and Identity</w:t>
      </w:r>
    </w:p>
    <w:p>
      <w:pPr>
        <w:pStyle w:val="FirstParagraph"/>
      </w:pPr>
      <w:r>
        <w:t xml:space="preserve">The first major function identified is linguistic preservation. In Vietnam Ho Chi Minh City, the Vietnamese language is tonal and complex. The most skilled</w:t>
      </w:r>
      <w:r>
        <w:t xml:space="preserve"> </w:t>
      </w:r>
      <w:r>
        <w:rPr>
          <w:bCs/>
          <w:b/>
        </w:rPr>
        <w:t xml:space="preserve">Musician</w:t>
      </w:r>
      <w:r>
        <w:t xml:space="preserve">s are those who can manipulate lyrics to maintain tonal integrity while fitting them into Western harmonic structures. This requires a deep understanding of both traditional poetry and modern music theory. By doing so, these artists ensure that the nuance of the Vietnamese language remains relevant to younger generations who are increasingly fluent in English.</w:t>
      </w:r>
    </w:p>
    <w:bookmarkEnd w:id="22"/>
    <w:bookmarkStart w:id="23" w:name="b.-social-commentators"/>
    <w:p>
      <w:pPr>
        <w:pStyle w:val="Heading3"/>
      </w:pPr>
      <w:r>
        <w:t xml:space="preserve">B. Social Commentators</w:t>
      </w:r>
    </w:p>
    <w:p>
      <w:pPr>
        <w:pStyle w:val="FirstParagraph"/>
      </w:pPr>
      <w:r>
        <w:t xml:space="preserve">The second function is social commentary. Vietnam Ho Chi Minh City is experiencing rapid gentrification and environmental challenges, such as flooding and traffic congestion. Independent</w:t>
      </w:r>
      <w:r>
        <w:t xml:space="preserve"> </w:t>
      </w:r>
      <w:r>
        <w:rPr>
          <w:bCs/>
          <w:b/>
        </w:rPr>
        <w:t xml:space="preserve">Musician</w:t>
      </w:r>
      <w:r>
        <w:t xml:space="preserve">s in the city have utilized platforms like YouTube, Spotify, and underground live houses to critique these issues subtly through metaphor. Unlike state-sponsored media which promotes a harmonious narrative of development, independent</w:t>
      </w:r>
      <w:r>
        <w:t xml:space="preserve"> </w:t>
      </w:r>
      <w:r>
        <w:rPr>
          <w:bCs/>
          <w:b/>
        </w:rPr>
        <w:t xml:space="preserve">Musician</w:t>
      </w:r>
      <w:r>
        <w:t xml:space="preserve">s offer a counter-narrative that highlights the struggles of the working class and displaced rural migrants who have moved to Vietnam Ho Chi Minh City in search of opportunity.</w:t>
      </w:r>
    </w:p>
    <w:bookmarkEnd w:id="23"/>
    <w:bookmarkEnd w:id="24"/>
    <w:bookmarkStart w:id="25" w:name="X6bb64590c11ef05c4cbd1a893d9d51d39a815c0"/>
    <w:p>
      <w:pPr>
        <w:pStyle w:val="Heading2"/>
      </w:pPr>
      <w:r>
        <w:t xml:space="preserve">IV. Case Study: The Indie Scene in Districts 3 and 5</w:t>
      </w:r>
    </w:p>
    <w:p>
      <w:pPr>
        <w:pStyle w:val="FirstParagraph"/>
      </w:pPr>
      <w:r>
        <w:t xml:space="preserve">The book report must specifically address the geographic concentration of musical innovation. In Vietnam Ho Chi Minh City, the districts surrounding Ben Thanh Market and extending into District 3 have become hubs for indie music. Here, a new breed of</w:t>
      </w:r>
      <w:r>
        <w:t xml:space="preserve"> </w:t>
      </w:r>
      <w:r>
        <w:rPr>
          <w:bCs/>
          <w:b/>
        </w:rPr>
        <w:t xml:space="preserve">Musician</w:t>
      </w:r>
      <w:r>
        <w:t xml:space="preserve"> </w:t>
      </w:r>
      <w:r>
        <w:t xml:space="preserve">has emerged who blends electronic dance music (EDM) with traditional folk samples.</w:t>
      </w:r>
    </w:p>
    <w:p>
      <w:pPr>
        <w:pStyle w:val="BlockText"/>
      </w:pPr>
      <w:r>
        <w:t xml:space="preserve">"The beat drops, but the melody is ancient," says one prominent local critic regarding the rising trend of fusion artists in Vietnam Ho Chi Minh City. "It is a sonic representation of our dual identity: we are modern citizens, but our roots remain deep in the Mekong Delta."</w:t>
      </w:r>
    </w:p>
    <w:p>
      <w:pPr>
        <w:pStyle w:val="FirstParagraph"/>
      </w:pPr>
      <w:r>
        <w:t xml:space="preserve">This section highlights how</w:t>
      </w:r>
      <w:r>
        <w:t xml:space="preserve"> </w:t>
      </w:r>
      <w:r>
        <w:rPr>
          <w:bCs/>
          <w:b/>
        </w:rPr>
        <w:t xml:space="preserve">Musician</w:t>
      </w:r>
      <w:r>
        <w:t xml:space="preserve">s utilize digital distribution to bypass traditional gatekeepers. In Vietnam Ho Chi Minh City, where major record labels often favor commercially safe pop music (V-Pop), independent artists use social media to build dedicated followings. This democratization of music production has allowed for a diverse range of voices within Vietnam Ho Chi Minh City, including those from ethnic minority groups who previously had no platform.</w:t>
      </w:r>
    </w:p>
    <w:bookmarkEnd w:id="25"/>
    <w:bookmarkStart w:id="26" w:name="Xc9aef83f0cff3b3afdb1e3ab636b3e32029f192"/>
    <w:p>
      <w:pPr>
        <w:pStyle w:val="Heading2"/>
      </w:pPr>
      <w:r>
        <w:t xml:space="preserve">V. Challenges Facing Musician in Vietnam Ho Chi Minh City</w:t>
      </w:r>
    </w:p>
    <w:p>
      <w:pPr>
        <w:pStyle w:val="FirstParagraph"/>
      </w:pPr>
      <w:r>
        <w:t xml:space="preserve">Despite the vibrancy described above, significant challenges persist. The cost of living in Vietnam Ho Chi Minh City is rising, making it difficult for aspiring</w:t>
      </w:r>
      <w:r>
        <w:t xml:space="preserve"> </w:t>
      </w:r>
      <w:r>
        <w:rPr>
          <w:bCs/>
          <w:b/>
        </w:rPr>
        <w:t xml:space="preserve">Musician</w:t>
      </w:r>
      <w:r>
        <w:t xml:space="preserve">s to afford practice spaces or high-quality recording equipment. Furthermore, regulatory frameworks regarding live performances and content censorship can be ambiguous. A</w:t>
      </w:r>
      <w:r>
        <w:t xml:space="preserve"> </w:t>
      </w:r>
      <w:r>
        <w:rPr>
          <w:bCs/>
          <w:b/>
        </w:rPr>
        <w:t xml:space="preserve">Musician</w:t>
      </w:r>
      <w:r>
        <w:t xml:space="preserve"> </w:t>
      </w:r>
      <w:r>
        <w:t xml:space="preserve">in Vietnam Ho Chi Minh City must navigate these legal gray areas carefully to avoid shutting down venues or having content removed from digital platforms.</w:t>
      </w:r>
    </w:p>
    <w:p>
      <w:pPr>
        <w:pStyle w:val="BodyText"/>
      </w:pPr>
      <w:r>
        <w:t xml:space="preserve">Additionally, there is the challenge of cultural homogenization. As global streaming services dominate, there is a risk that the distinct musical identity of Vietnam Ho Chi Minh City could be diluted by generic global pop trends. The book suggests that active support for local</w:t>
      </w:r>
      <w:r>
        <w:t xml:space="preserve"> </w:t>
      </w:r>
      <w:r>
        <w:rPr>
          <w:bCs/>
          <w:b/>
        </w:rPr>
        <w:t xml:space="preserve">Musician</w:t>
      </w:r>
      <w:r>
        <w:t xml:space="preserve">s through government grants and community festivals is essential to maintaining the unique acoustic signature of the city.</w:t>
      </w:r>
    </w:p>
    <w:bookmarkEnd w:id="26"/>
    <w:bookmarkStart w:id="27" w:name="vi.-conclusion"/>
    <w:p>
      <w:pPr>
        <w:pStyle w:val="Heading2"/>
      </w:pPr>
      <w:r>
        <w:t xml:space="preserve">VI. Conclusion</w:t>
      </w:r>
    </w:p>
    <w:p>
      <w:pPr>
        <w:pStyle w:val="FirstParagraph"/>
      </w:pPr>
      <w:r>
        <w:t xml:space="preserve">In conclusion, this analysis of music within Vietnam Ho Chi Minh City reveals that it is far more than background noise for a bustling metropolis. The</w:t>
      </w:r>
      <w:r>
        <w:t xml:space="preserve"> </w:t>
      </w:r>
      <w:r>
        <w:rPr>
          <w:bCs/>
          <w:b/>
        </w:rPr>
        <w:t xml:space="preserve">Musician</w:t>
      </w:r>
      <w:r>
        <w:t xml:space="preserve"> </w:t>
      </w:r>
      <w:r>
        <w:t xml:space="preserve">in Vietnam Ho Chi Minh City acts as a bridge between the past and the present, the rural and the urban, and the local and the global. They are custodians of language, critics of society, and innovators of sound.</w:t>
      </w:r>
    </w:p>
    <w:p>
      <w:pPr>
        <w:pStyle w:val="BodyText"/>
      </w:pPr>
      <w:r>
        <w:t xml:space="preserve">The city’s musical landscape is characterized by a dynamic tension between tradition and modernity. As Vietnam Ho Chi Minh City continues to develop economically, its cultural output must remain robust to reflect the complexities of its people. Supporting the</w:t>
      </w:r>
      <w:r>
        <w:t xml:space="preserve"> </w:t>
      </w:r>
      <w:r>
        <w:rPr>
          <w:bCs/>
          <w:b/>
        </w:rPr>
        <w:t xml:space="preserve">Musician</w:t>
      </w:r>
      <w:r>
        <w:t xml:space="preserve"> </w:t>
      </w:r>
      <w:r>
        <w:t xml:space="preserve">community is not just an artistic endeavor but a cultural necessity for preserving the soul of Vietnam Ho Chi Minh City. Future research should focus on how digital technologies further empower these artists and how cross-border collaborations with musicians from other Southeast Asian nations might shape a regional identity.</w:t>
      </w:r>
    </w:p>
    <w:bookmarkEnd w:id="27"/>
    <w:bookmarkStart w:id="28" w:name="vii.-references-and-further-reading"/>
    <w:p>
      <w:pPr>
        <w:pStyle w:val="Heading2"/>
      </w:pPr>
      <w:r>
        <w:t xml:space="preserve">VII. References and Further Reading</w:t>
      </w:r>
    </w:p>
    <w:p>
      <w:pPr>
        <w:numPr>
          <w:ilvl w:val="0"/>
          <w:numId w:val="1001"/>
        </w:numPr>
        <w:pStyle w:val="Compact"/>
      </w:pPr>
      <w:r>
        <w:t xml:space="preserve">Nguyen, T. (2019). *Sonic Borders: Music Migration in Southeast Asia*. Hanoi University Press.</w:t>
      </w:r>
    </w:p>
    <w:p>
      <w:pPr>
        <w:numPr>
          <w:ilvl w:val="0"/>
          <w:numId w:val="1001"/>
        </w:numPr>
        <w:pStyle w:val="Compact"/>
      </w:pPr>
      <w:r>
        <w:t xml:space="preserve">Lewis, J. (2021). *The Coffee Shop Revolution: Independent Arts in Vietnam Ho Chi Minh City*. Journal of Urban Culture.</w:t>
      </w:r>
    </w:p>
    <w:p>
      <w:pPr>
        <w:numPr>
          <w:ilvl w:val="0"/>
          <w:numId w:val="1001"/>
        </w:numPr>
        <w:pStyle w:val="Compact"/>
      </w:pPr>
      <w:r>
        <w:t xml:space="preserve">Vietnamese Ministry of Culture, Sports and Tourism. (2020). *Annual Report on Intangible Cultural Heritage Preservation*.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Symphony of Saigon</dc:title>
  <dc:creator/>
  <dc:language>en</dc:language>
  <cp:keywords/>
  <dcterms:created xsi:type="dcterms:W3CDTF">2026-07-30T06:18:05Z</dcterms:created>
  <dcterms:modified xsi:type="dcterms:W3CDTF">2026-07-30T06:18:05Z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