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Bengal:</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Modern</w:t>
      </w:r>
      <w:r>
        <w:t xml:space="preserve"> </w:t>
      </w:r>
      <w:r>
        <w:t xml:space="preserve">Healthcare</w:t>
      </w:r>
      <w:r>
        <w:t xml:space="preserve"> </w:t>
      </w:r>
      <w:r>
        <w:t xml:space="preserve">Challenges</w:t>
      </w:r>
      <w:r>
        <w:t xml:space="preserve"> </w:t>
      </w:r>
      <w:r>
        <w:t xml:space="preserve">in</w:t>
      </w:r>
      <w:r>
        <w:t xml:space="preserve"> </w:t>
      </w:r>
      <w:r>
        <w:t xml:space="preserve">Bangladesh</w:t>
      </w:r>
      <w:r>
        <w:t xml:space="preserve"> </w:t>
      </w:r>
      <w:r>
        <w:t xml:space="preserve">Dhaka</w:t>
      </w:r>
    </w:p>
    <w:bookmarkStart w:id="27" w:name="X5aa97f79621efec87d6f9e7a90ff3e504f5086c"/>
    <w:p>
      <w:pPr>
        <w:pStyle w:val="Heading1"/>
      </w:pPr>
      <w:r>
        <w:t xml:space="preserve">Nursing Excellence in the Heart of Bengal</w:t>
      </w:r>
      <w:r>
        <w:br/>
      </w:r>
      <w:r>
        <w:t xml:space="preserve">A Comprehensive Analysis for Bangladesh Dhaka</w:t>
      </w:r>
    </w:p>
    <w:p>
      <w:pPr>
        <w:pStyle w:val="FirstParagraph"/>
      </w:pPr>
      <w:r>
        <w:t xml:space="preserve">A Critical Book Report on the Evolution, Challenges, and Future of Nursing Practice in Urban South Asia</w:t>
      </w:r>
    </w:p>
    <w:p>
      <w:pPr>
        <w:pStyle w:val="BodyText"/>
      </w:pPr>
      <w:r>
        <w:rPr>
          <w:bCs/>
          <w:b/>
        </w:rPr>
        <w:t xml:space="preserve">Date:</w:t>
      </w:r>
      <w:r>
        <w:t xml:space="preserve"> October 26, 2023</w:t>
      </w:r>
      <w:r>
        <w:br/>
      </w:r>
      <w:r>
        <w:rPr>
          <w:bCs/>
          <w:b/>
        </w:rPr>
        <w:t xml:space="preserve">Subject:</w:t>
      </w:r>
      <w:r>
        <w:t xml:space="preserve"> Healthcare Literature Review</w:t>
      </w:r>
      <w:r>
        <w:br/>
      </w:r>
      <w:r>
        <w:rPr>
          <w:bCs/>
          <w:b/>
        </w:rPr>
        <w:t xml:space="preserve">Focus Region:</w:t>
      </w:r>
      <w:r>
        <w:t xml:space="preserve"> Bangladesh Dhaka</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modernizing landscape of South Asian healthcare, few professions are as pivotal yet under-resourced as nursing. This book report examines a critical compilation of contemporary literature focusing on the state of professional</w:t>
      </w:r>
      <w:r>
        <w:t xml:space="preserve"> </w:t>
      </w:r>
      <w:r>
        <w:rPr>
          <w:bCs/>
          <w:b/>
        </w:rPr>
        <w:t xml:space="preserve">Nurse</w:t>
      </w:r>
      <w:r>
        <w:t xml:space="preserve"> </w:t>
      </w:r>
      <w:r>
        <w:t xml:space="preserve">practice within one of the most densely populated megacities in the world:</w:t>
      </w:r>
      <w:r>
        <w:t xml:space="preserve"> </w:t>
      </w:r>
      <w:r>
        <w:rPr>
          <w:bCs/>
          <w:b/>
        </w:rPr>
        <w:t xml:space="preserve">Bangladesh Dhaka</w:t>
      </w:r>
      <w:r>
        <w:t xml:space="preserve">. The selected texts provide a comprehensive analysis that bridges theoretical medical knowledge with the harsh realities of urban healthcare delivery. As a student and practitioner looking to serve in this region, understanding the specific nuances of working as a</w:t>
      </w:r>
      <w:r>
        <w:t xml:space="preserve"> </w:t>
      </w:r>
      <w:r>
        <w:rPr>
          <w:bCs/>
          <w:b/>
        </w:rPr>
        <w:t xml:space="preserve">Nurse</w:t>
      </w:r>
      <w:r>
        <w:t xml:space="preserve"> </w:t>
      </w:r>
      <w:r>
        <w:t xml:space="preserve">in</w:t>
      </w:r>
      <w:r>
        <w:t xml:space="preserve"> </w:t>
      </w:r>
      <w:r>
        <w:rPr>
          <w:bCs/>
          <w:b/>
        </w:rPr>
        <w:t xml:space="preserve">Bangladesh Dhaka</w:t>
      </w:r>
      <w:r>
        <w:t xml:space="preserve"> </w:t>
      </w:r>
      <w:r>
        <w:t xml:space="preserve">is not merely an academic exercise; it is a prerequisite for effective patient care.</w:t>
      </w:r>
    </w:p>
    <w:p>
      <w:r>
        <w:pict>
          <v:rect style="width:0;height:1.5pt" o:hralign="center" o:hrstd="t" o:hr="t"/>
        </w:pict>
      </w:r>
    </w:p>
    <w:bookmarkEnd w:id="20"/>
    <w:bookmarkStart w:id="21" w:name="X0f33964620a42e8a1642c8aac53aaeaffb7c895"/>
    <w:p>
      <w:pPr>
        <w:pStyle w:val="Heading2"/>
      </w:pPr>
      <w:r>
        <w:t xml:space="preserve">II. Contextualizing the Urban Healthcare Crisis</w:t>
      </w:r>
    </w:p>
    <w:p>
      <w:pPr>
        <w:pStyle w:val="FirstParagraph"/>
      </w:pPr>
      <w:r>
        <w:t xml:space="preserve">The literature begins by painting a vivid picture of</w:t>
      </w:r>
      <w:r>
        <w:t xml:space="preserve"> </w:t>
      </w:r>
      <w:r>
        <w:rPr>
          <w:bCs/>
          <w:b/>
        </w:rPr>
        <w:t xml:space="preserve">Bangladesh Dhaka</w:t>
      </w:r>
      <w:r>
        <w:t xml:space="preserve">. It describes a city that is economically vibrant yet grappling with severe infrastructural deficits. The text argues that the healthcare system in</w:t>
      </w:r>
      <w:r>
        <w:t xml:space="preserve"> </w:t>
      </w:r>
      <w:r>
        <w:rPr>
          <w:bCs/>
          <w:b/>
        </w:rPr>
        <w:t xml:space="preserve">Bangladesh Dhaka</w:t>
      </w:r>
      <w:r>
        <w:t xml:space="preserve"> </w:t>
      </w:r>
      <w:r>
        <w:t xml:space="preserve">operates under immense pressure due to rural-to-urban migration, leading to overcrowded tertiary care hospitals such as Dhaka Medical College Hospital (DMCH) and Square Hospitals. Within this context, the role of the</w:t>
      </w:r>
      <w:r>
        <w:t xml:space="preserve"> </w:t>
      </w:r>
      <w:r>
        <w:rPr>
          <w:bCs/>
          <w:b/>
        </w:rPr>
        <w:t xml:space="preserve">Nurse</w:t>
      </w:r>
      <w:r>
        <w:t xml:space="preserve"> </w:t>
      </w:r>
      <w:r>
        <w:t xml:space="preserve">shifts from a supportive auxiliary role to a primary frontline defender of public health.</w:t>
      </w:r>
    </w:p>
    <w:p>
      <w:pPr>
        <w:pStyle w:val="BodyText"/>
      </w:pPr>
      <w:r>
        <w:t xml:space="preserve">The book highlights that unlike in Western contexts where nursing may be more specialized and task-limited, nurses in</w:t>
      </w:r>
      <w:r>
        <w:t xml:space="preserve"> </w:t>
      </w:r>
      <w:r>
        <w:rPr>
          <w:bCs/>
          <w:b/>
        </w:rPr>
        <w:t xml:space="preserve">Bangladesh Dhaka</w:t>
      </w:r>
      <w:r>
        <w:t xml:space="preserve"> </w:t>
      </w:r>
      <w:r>
        <w:t xml:space="preserve">must possess exceptional adaptability. They act as triage officers, patient advocates, administrative liaisons, and primary caregivers simultaneously. The literature emphasizes that a</w:t>
      </w:r>
      <w:r>
        <w:t xml:space="preserve"> </w:t>
      </w:r>
      <w:r>
        <w:rPr>
          <w:bCs/>
          <w:b/>
        </w:rPr>
        <w:t xml:space="preserve">Nurse</w:t>
      </w:r>
      <w:r>
        <w:t xml:space="preserve"> </w:t>
      </w:r>
      <w:r>
        <w:t xml:space="preserve">operating in this specific urban environment requires not only clinical proficiency but also significant cultural intelligence to navigate the complex socio-economic disparities present among patients in the capital.</w:t>
      </w:r>
    </w:p>
    <w:p>
      <w:r>
        <w:pict>
          <v:rect style="width:0;height:1.5pt" o:hralign="center" o:hrstd="t" o:hr="t"/>
        </w:pict>
      </w:r>
    </w:p>
    <w:bookmarkEnd w:id="21"/>
    <w:bookmarkStart w:id="22" w:name="X69a7724c313ff32ad0ab97b3081bed308967b70"/>
    <w:p>
      <w:pPr>
        <w:pStyle w:val="Heading2"/>
      </w:pPr>
      <w:r>
        <w:t xml:space="preserve">III. The Professional Identity of the Nurse</w:t>
      </w:r>
    </w:p>
    <w:p>
      <w:pPr>
        <w:pStyle w:val="FirstParagraph"/>
      </w:pPr>
      <w:r>
        <w:t xml:space="preserve">A significant portion of the book is dedicated to deconstructing and reconstructing professional identity. It discusses historical biases that have long relegated nursing to a subordinate position within the medical hierarchy in</w:t>
      </w:r>
      <w:r>
        <w:t xml:space="preserve"> </w:t>
      </w:r>
      <w:r>
        <w:rPr>
          <w:bCs/>
          <w:b/>
        </w:rPr>
        <w:t xml:space="preserve">Bangladesh Dhaka</w:t>
      </w:r>
      <w:r>
        <w:t xml:space="preserve">. The text provides case studies illustrating how these traditional hierarchies can hinder efficient communication between doctors and nurses, ultimately affecting patient safety.</w:t>
      </w:r>
    </w:p>
    <w:p>
      <w:pPr>
        <w:pStyle w:val="BodyText"/>
      </w:pPr>
      <w:r>
        <w:t xml:space="preserve">However, the report also celebrates the resilience of modern nurses. It details initiatives taken by nursing councils and private institutions in</w:t>
      </w:r>
      <w:r>
        <w:t xml:space="preserve"> </w:t>
      </w:r>
      <w:r>
        <w:rPr>
          <w:bCs/>
          <w:b/>
        </w:rPr>
        <w:t xml:space="preserve">Bangladesh Dhaka</w:t>
      </w:r>
      <w:r>
        <w:t xml:space="preserve"> </w:t>
      </w:r>
      <w:r>
        <w:t xml:space="preserve">to professionalize education and practice. The narrative argues that elevating the status of the</w:t>
      </w:r>
      <w:r>
        <w:t xml:space="preserve"> </w:t>
      </w:r>
      <w:r>
        <w:rPr>
          <w:bCs/>
          <w:b/>
        </w:rPr>
        <w:t xml:space="preserve">Nurse</w:t>
      </w:r>
      <w:r>
        <w:t xml:space="preserve"> </w:t>
      </w:r>
      <w:r>
        <w:t xml:space="preserve">is not just about salary increments but about recognizing their critical role in infection control, patient monitoring, and post-operative care. The book suggests that empowering nurses through better educational frameworks directly correlates with reduced mortality rates in urban hospitals across</w:t>
      </w:r>
      <w:r>
        <w:t xml:space="preserve"> </w:t>
      </w:r>
      <w:r>
        <w:rPr>
          <w:bCs/>
          <w:b/>
        </w:rPr>
        <w:t xml:space="preserve">Bangladesh Dhaka</w:t>
      </w:r>
      <w:r>
        <w:t xml:space="preserve">.</w:t>
      </w:r>
    </w:p>
    <w:p>
      <w:r>
        <w:pict>
          <v:rect style="width:0;height:1.5pt" o:hralign="center" o:hrstd="t" o:hr="t"/>
        </w:pict>
      </w:r>
    </w:p>
    <w:bookmarkEnd w:id="22"/>
    <w:bookmarkStart w:id="23" w:name="X029c60f80863296958051cd9d187b15345cc3c0"/>
    <w:p>
      <w:pPr>
        <w:pStyle w:val="Heading2"/>
      </w:pPr>
      <w:r>
        <w:t xml:space="preserve">IV. Specific Challenges in the Urban Environment</w:t>
      </w:r>
    </w:p>
    <w:p>
      <w:pPr>
        <w:pStyle w:val="FirstParagraph"/>
      </w:pPr>
      <w:r>
        <w:t xml:space="preserve">The author delves deep into the logistical nightmares faced by healthcare providers in</w:t>
      </w:r>
      <w:r>
        <w:t xml:space="preserve"> </w:t>
      </w:r>
      <w:r>
        <w:rPr>
          <w:bCs/>
          <w:b/>
        </w:rPr>
        <w:t xml:space="preserve">Bangladesh Dhaka</w:t>
      </w:r>
      <w:r>
        <w:t xml:space="preserve">. Resource scarcity is a recurring theme; the book details instances where nurses must improvise medical equipment due to supply chain disruptions common in crowded urban centers. The text describes a typical shift for a</w:t>
      </w:r>
      <w:r>
        <w:t xml:space="preserve"> </w:t>
      </w:r>
      <w:r>
        <w:rPr>
          <w:bCs/>
          <w:b/>
        </w:rPr>
        <w:t xml:space="preserve">Nurse</w:t>
      </w:r>
      <w:r>
        <w:t xml:space="preserve"> </w:t>
      </w:r>
      <w:r>
        <w:t xml:space="preserve">in an intensive care unit of a private hospital vs. a government facility, highlighting the stark differences in workload and resource availability.</w:t>
      </w:r>
    </w:p>
    <w:p>
      <w:pPr>
        <w:pStyle w:val="BodyText"/>
      </w:pPr>
      <w:r>
        <w:t xml:space="preserve">Furthermore, the psychological toll on nurses is addressed with great empathy. Working as a</w:t>
      </w:r>
      <w:r>
        <w:t xml:space="preserve"> </w:t>
      </w:r>
      <w:r>
        <w:rPr>
          <w:bCs/>
          <w:b/>
        </w:rPr>
        <w:t xml:space="preserve">Nurse</w:t>
      </w:r>
      <w:r>
        <w:t xml:space="preserve"> </w:t>
      </w:r>
      <w:r>
        <w:t xml:space="preserve">in</w:t>
      </w:r>
      <w:r>
        <w:t xml:space="preserve"> </w:t>
      </w:r>
      <w:r>
        <w:rPr>
          <w:bCs/>
          <w:b/>
        </w:rPr>
        <w:t xml:space="preserve">Bangladesh Dhaka</w:t>
      </w:r>
      <w:r>
        <w:t xml:space="preserve">, especially during public health crises or seasonal disease outbreaks (such as dengue fever which plagues the city annually), leads to high rates of burnout. The book reports on the lack of adequate mental health support systems for medical staff, suggesting that holistic well-being programs must be implemented alongside clinical training.</w:t>
      </w:r>
    </w:p>
    <w:p>
      <w:r>
        <w:pict>
          <v:rect style="width:0;height:1.5pt" o:hralign="center" o:hrstd="t" o:hr="t"/>
        </w:pict>
      </w:r>
    </w:p>
    <w:bookmarkEnd w:id="23"/>
    <w:bookmarkStart w:id="24" w:name="X27b5d32dde6c62f8cb40c12f7a52972b1ade219"/>
    <w:p>
      <w:pPr>
        <w:pStyle w:val="Heading2"/>
      </w:pPr>
      <w:r>
        <w:t xml:space="preserve">V. Cultural Competence and Patient Interaction</w:t>
      </w:r>
    </w:p>
    <w:p>
      <w:pPr>
        <w:pStyle w:val="FirstParagraph"/>
      </w:pPr>
      <w:r>
        <w:t xml:space="preserve">Perhaps the most insightful section of this report concerns cultural competence.</w:t>
      </w:r>
      <w:r>
        <w:t xml:space="preserve"> </w:t>
      </w:r>
      <w:r>
        <w:rPr>
          <w:bCs/>
          <w:b/>
        </w:rPr>
        <w:t xml:space="preserve">Bangladesh Dhaka</w:t>
      </w:r>
      <w:r>
        <w:t xml:space="preserve"> </w:t>
      </w:r>
      <w:r>
        <w:t xml:space="preserve">is a melting pot of various dialects, customs, and belief systems regarding health. A</w:t>
      </w:r>
      <w:r>
        <w:t xml:space="preserve"> </w:t>
      </w:r>
      <w:r>
        <w:rPr>
          <w:bCs/>
          <w:b/>
        </w:rPr>
        <w:t xml:space="preserve">Nurse</w:t>
      </w:r>
      <w:r>
        <w:t xml:space="preserve"> </w:t>
      </w:r>
      <w:r>
        <w:t xml:space="preserve">must understand local dietary habits that might interfere with medication regimens or traditional beliefs about illness that may cause patients to seek alternative therapies alongside hospital treatment.</w:t>
      </w:r>
    </w:p>
    <w:p>
      <w:pPr>
        <w:pStyle w:val="BodyText"/>
      </w:pPr>
      <w:r>
        <w:t xml:space="preserve">The book provides practical frameworks for communication. For instance, it explains how a</w:t>
      </w:r>
      <w:r>
        <w:t xml:space="preserve"> </w:t>
      </w:r>
      <w:r>
        <w:rPr>
          <w:bCs/>
          <w:b/>
        </w:rPr>
        <w:t xml:space="preserve">Nurse</w:t>
      </w:r>
      <w:r>
        <w:t xml:space="preserve"> </w:t>
      </w:r>
      <w:r>
        <w:t xml:space="preserve">can effectively communicate with elderly patients who may be illiterate or fearful of modern technology. It emphasizes the importance of empathy and bedside manner in a high-stress environment like</w:t>
      </w:r>
      <w:r>
        <w:t xml:space="preserve"> </w:t>
      </w:r>
      <w:r>
        <w:rPr>
          <w:bCs/>
          <w:b/>
        </w:rPr>
        <w:t xml:space="preserve">Bangladesh Dhaka</w:t>
      </w:r>
      <w:r>
        <w:t xml:space="preserve">, where patients often feel alienated by the fast pace of city life and impersonal institutional care.</w:t>
      </w:r>
    </w:p>
    <w:p>
      <w:r>
        <w:pict>
          <v:rect style="width:0;height:1.5pt" o:hralign="center" o:hrstd="t" o:hr="t"/>
        </w:pict>
      </w:r>
    </w:p>
    <w:bookmarkEnd w:id="24"/>
    <w:bookmarkStart w:id="25" w:name="X73bfbd933d4074caa136a3185a1fda744c7a843"/>
    <w:p>
      <w:pPr>
        <w:pStyle w:val="Heading2"/>
      </w:pPr>
      <w:r>
        <w:t xml:space="preserve">VI. Future Directions and Recommendations</w:t>
      </w:r>
    </w:p>
    <w:p>
      <w:pPr>
        <w:pStyle w:val="FirstParagraph"/>
      </w:pPr>
      <w:r>
        <w:t xml:space="preserve">The conclusion of the book looks toward the future, proposing several strategic recommendations for healthcare policymakers in</w:t>
      </w:r>
      <w:r>
        <w:t xml:space="preserve"> </w:t>
      </w:r>
      <w:r>
        <w:rPr>
          <w:bCs/>
          <w:b/>
        </w:rPr>
        <w:t xml:space="preserve">Bangladesh Dhaka</w:t>
      </w:r>
      <w:r>
        <w:t xml:space="preserve">. It advocates for:</w:t>
      </w:r>
    </w:p>
    <w:p>
      <w:pPr>
        <w:numPr>
          <w:ilvl w:val="0"/>
          <w:numId w:val="1001"/>
        </w:numPr>
        <w:pStyle w:val="Compact"/>
      </w:pPr>
      <w:r>
        <w:rPr>
          <w:bCs/>
          <w:b/>
        </w:rPr>
        <w:t xml:space="preserve">Licensure Reform:</w:t>
      </w:r>
      <w:r>
        <w:t xml:space="preserve"> Strictly enforcing licensing requirements to ensure all practicing</w:t>
      </w:r>
      <w:r>
        <w:t xml:space="preserve"> </w:t>
      </w:r>
      <w:r>
        <w:rPr>
          <w:bCs/>
          <w:b/>
        </w:rPr>
        <w:t xml:space="preserve">Nurse</w:t>
      </w:r>
      <w:r>
        <w:t xml:space="preserve">s meet high standards of competency.</w:t>
      </w:r>
    </w:p>
    <w:p>
      <w:pPr>
        <w:numPr>
          <w:ilvl w:val="0"/>
          <w:numId w:val="1001"/>
        </w:numPr>
        <w:pStyle w:val="Compact"/>
      </w:pPr>
      <w:r>
        <w:t xml:space="preserve">Digital Health Integration: Training nurses in electronic health record systems to improve data flow in hospitals across</w:t>
      </w:r>
    </w:p>
    <w:p>
      <w:pPr>
        <w:numPr>
          <w:ilvl w:val="0"/>
          <w:numId w:val="1000"/>
        </w:numPr>
        <w:pStyle w:val="Compact"/>
      </w:pPr>
      <w:r>
        <w:t xml:space="preserve">Bangladesh Dhaka.</w:t>
      </w:r>
    </w:p>
    <w:p>
      <w:pPr>
        <w:numPr>
          <w:ilvl w:val="0"/>
          <w:numId w:val="1001"/>
        </w:numPr>
        <w:pStyle w:val="Compact"/>
      </w:pPr>
      <w:r>
        <w:t xml:space="preserve">Specialization Tracks: Encouraging specialization for nurses, similar to global standards, allowing them to focus on areas like critical care or pediatrics.</w:t>
      </w:r>
    </w:p>
    <w:p>
      <w:pPr>
        <w:pStyle w:val="FirstParagraph"/>
      </w:pPr>
      <w:r>
        <w:t xml:space="preserve">The text argues that without these structural changes, the quality of care will remain inconsistent. It posits that investing in the</w:t>
      </w:r>
      <w:r>
        <w:t xml:space="preserve"> </w:t>
      </w:r>
      <w:r>
        <w:rPr>
          <w:bCs/>
          <w:b/>
        </w:rPr>
        <w:t xml:space="preserve">Nurse</w:t>
      </w:r>
      <w:r>
        <w:t xml:space="preserve"> is investing in the health security of</w:t>
      </w:r>
    </w:p>
    <w:p>
      <w:pPr>
        <w:pStyle w:val="BodyText"/>
      </w:pPr>
      <w:r>
        <w:t xml:space="preserve">Bangladesh Dhaka.</w:t>
      </w:r>
    </w:p>
    <w:p>
      <w:r>
        <w:pict>
          <v:rect style="width:0;height:1.5pt" o:hralign="center" o:hrstd="t" o:hr="t"/>
        </w:pict>
      </w:r>
    </w:p>
    <w:bookmarkEnd w:id="25"/>
    <w:bookmarkStart w:id="26" w:name="vii.-conclusion-and-personal-reflection"/>
    <w:p>
      <w:pPr>
        <w:pStyle w:val="Heading2"/>
      </w:pPr>
      <w:r>
        <w:t xml:space="preserve">VII. Conclusion and Personal Reflection</w:t>
      </w:r>
    </w:p>
    <w:p>
      <w:pPr>
        <w:pStyle w:val="FirstParagraph"/>
      </w:pPr>
      <w:r>
        <w:t xml:space="preserve">In summary, this book provides an indispensable guide for anyone aspiring to work as a</w:t>
      </w:r>
      <w:r>
        <w:t xml:space="preserve"> </w:t>
      </w:r>
      <w:r>
        <w:rPr>
          <w:bCs/>
          <w:b/>
        </w:rPr>
        <w:t xml:space="preserve">Nurse</w:t>
      </w:r>
      <w:r>
        <w:t xml:space="preserve"> in</w:t>
      </w:r>
    </w:p>
    <w:p>
      <w:pPr>
        <w:pStyle w:val="BodyText"/>
      </w:pPr>
      <w:r>
        <w:t xml:space="preserve">Bangladesh Dhaka. It is not merely a collection of medical statistics but a humanistic exploration of duty, resilience, and care. For the aspiring professional in Bangladesh Dhaka reading this report, the key takeaway is that nursing here demands courage.</w:t>
      </w:r>
    </w:p>
    <w:p>
      <w:pPr>
        <w:pStyle w:val="BodyText"/>
      </w:pPr>
      <w:r>
        <w:t xml:space="preserve">The challenges are real—overcrowding, resource limitations, and systemic inefficiencies—but so is the potential for impact. A dedicated</w:t>
      </w:r>
    </w:p>
    <w:p>
      <w:pPr>
        <w:pStyle w:val="BodyText"/>
      </w:pPr>
      <w:r>
        <w:t xml:space="preserve">Nurse in</w:t>
      </w:r>
    </w:p>
    <w:p>
      <w:pPr>
        <w:pStyle w:val="BodyText"/>
      </w:pPr>
      <w:r>
        <w:t xml:space="preserve">Bangladesh Dhaka has the power to bridge gaps in the healthcare system and provide dignity to patients during their most vulnerable moments. This literature serves as both a warning of the difficulties ahead and an inspiration for those ready to undertake this noble profession.</w:t>
      </w:r>
    </w:p>
    <w:p>
      <w:pPr>
        <w:pStyle w:val="BodyText"/>
      </w:pPr>
      <w:r>
        <w:t xml:space="preserve">As future healthcare leaders, we must acknowledge that successful practice in</w:t>
      </w:r>
      <w:r>
        <w:t xml:space="preserve"> </w:t>
      </w:r>
      <w:r>
        <w:rPr>
          <w:bCs/>
          <w:b/>
        </w:rPr>
        <w:t xml:space="preserve">Bangladesh Dhaka</w:t>
      </w:r>
      <w:r>
        <w:t xml:space="preserve"> requires more than textbook knowledge; it requires a deep commitment to community health and an unwavering dedication to the ethical principles of nursing. By studying these dynamics, we prepare ourselves to be effective advocates for our patients and partners in the ongoing effort to improve public health outcomes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Heart of Bengal: A Book Report on Modern Healthcare Challenges in Bangladesh Dhaka</dc:title>
  <dc:creator/>
  <dc:language>en</dc:language>
  <cp:keywords/>
  <dcterms:created xsi:type="dcterms:W3CDTF">2026-07-29T16:19:08Z</dcterms:created>
  <dcterms:modified xsi:type="dcterms:W3CDTF">2026-07-29T16:19:08Z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