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Book</w:t>
      </w:r>
      <w:r>
        <w:t xml:space="preserve"> </w:t>
      </w:r>
      <w:r>
        <w:t xml:space="preserve">Report:</w:t>
      </w:r>
      <w:r>
        <w:t xml:space="preserve"> </w:t>
      </w:r>
      <w:r>
        <w:t xml:space="preserve">The</w:t>
      </w:r>
      <w:r>
        <w:t xml:space="preserve"> </w:t>
      </w:r>
      <w:r>
        <w:t xml:space="preserve">Multicultural</w:t>
      </w:r>
      <w:r>
        <w:t xml:space="preserve"> </w:t>
      </w:r>
      <w:r>
        <w:t xml:space="preserve">Reality</w:t>
      </w:r>
      <w:r>
        <w:t xml:space="preserve"> </w:t>
      </w:r>
      <w:r>
        <w:t xml:space="preserve">in</w:t>
      </w:r>
      <w:r>
        <w:t xml:space="preserve"> </w:t>
      </w:r>
      <w:r>
        <w:t xml:space="preserve">Belgium</w:t>
      </w:r>
      <w:r>
        <w:t xml:space="preserve"> </w:t>
      </w:r>
      <w:r>
        <w:t xml:space="preserve">Brussels</w:t>
      </w:r>
    </w:p>
    <w:bookmarkStart w:id="28" w:name="Xc0eaed46fae6fd70790004d49b063a3c67b15d0"/>
    <w:p>
      <w:pPr>
        <w:pStyle w:val="Heading1"/>
      </w:pPr>
      <w:r>
        <w:t xml:space="preserve">A Comprehensive Book Report on the Role and Reality of the Nurse</w:t>
      </w:r>
    </w:p>
    <w:p>
      <w:pPr>
        <w:pStyle w:val="FirstParagraph"/>
      </w:pPr>
      <w:r>
        <w:rPr>
          <w:bCs/>
          <w:b/>
        </w:rPr>
        <w:t xml:space="preserve">Subject:</w:t>
      </w:r>
      <w:r>
        <w:t xml:space="preserve">The Multicultural Reality of Nursing in Belgium Brussels</w:t>
      </w:r>
    </w:p>
    <w:p>
      <w:r>
        <w:pict>
          <v:rect style="width:0;height:1.5pt" o:hralign="center" o:hrstd="t" o:hr="t"/>
        </w:pict>
      </w:r>
    </w:p>
    <w:bookmarkStart w:id="20" w:name="introduction-and-contextual-framework"/>
    <w:p>
      <w:pPr>
        <w:pStyle w:val="Heading2"/>
      </w:pPr>
      <w:r>
        <w:t xml:space="preserve">1. Introduction and Contextual Framework</w:t>
      </w:r>
    </w:p>
    <w:p>
      <w:pPr>
        <w:pStyle w:val="FirstParagraph"/>
      </w:pPr>
      <w:r>
        <w:t xml:space="preserve">This book report serves as a critical analysis of the literature surrounding modern nursing practices, specifically tailored to the unique socio-cultural and professional landscape found within</w:t>
      </w:r>
      <w:r>
        <w:t xml:space="preserve"> </w:t>
      </w:r>
      <w:r>
        <w:rPr>
          <w:bCs/>
          <w:b/>
        </w:rPr>
        <w:t xml:space="preserve">Belgium Brussels</w:t>
      </w:r>
      <w:r>
        <w:t xml:space="preserve">. The city stands as a singular hub in Europe, often referred to as the capital of Europe due to its concentration of international institutions. Consequently, the practice of nursing here is not merely a clinical endeavor but a complex intersection of public health policy, multicultural communication, and ethical caregiving. The purpose of this report is to synthesize various medical sociological texts and professional guidelines that define what it means to be a</w:t>
      </w:r>
      <w:r>
        <w:t xml:space="preserve"> </w:t>
      </w:r>
      <w:r>
        <w:rPr>
          <w:bCs/>
          <w:b/>
        </w:rPr>
        <w:t xml:space="preserve">Nurse</w:t>
      </w:r>
      <w:r>
        <w:t xml:space="preserve"> </w:t>
      </w:r>
      <w:r>
        <w:t xml:space="preserve">in this specific geographic and cultural context.</w:t>
      </w:r>
    </w:p>
    <w:p>
      <w:pPr>
        <w:pStyle w:val="BodyText"/>
      </w:pPr>
      <w:r>
        <w:t xml:space="preserve">As healthcare systems evolve globally, the role of the nurse has expanded from traditional bedside care to include advocacy, administrative leadership, and cross-cultural mediation. In</w:t>
      </w:r>
      <w:r>
        <w:t xml:space="preserve"> </w:t>
      </w:r>
      <w:r>
        <w:rPr>
          <w:bCs/>
          <w:b/>
        </w:rPr>
        <w:t xml:space="preserve">Belgium Brussels</w:t>
      </w:r>
      <w:r>
        <w:t xml:space="preserve">, these roles are amplified by the city’s demographic diversity. Therefore, any comprehensive understanding of nursing in this region must account for linguistic plurality (French and Dutch as primary official languages, with English as the lingua franca) and cultural heterogeneity. This report explores how literature portrays these challenges and opportunities.</w:t>
      </w:r>
    </w:p>
    <w:bookmarkEnd w:id="20"/>
    <w:bookmarkStart w:id="21" w:name="the-professional-identity-of-the-nurse"/>
    <w:p>
      <w:pPr>
        <w:pStyle w:val="Heading2"/>
      </w:pPr>
      <w:r>
        <w:t xml:space="preserve">2. The Professional Identity of the Nurse</w:t>
      </w:r>
    </w:p>
    <w:p>
      <w:pPr>
        <w:pStyle w:val="FirstParagraph"/>
      </w:pPr>
      <w:r>
        <w:t xml:space="preserve">The core theme across all reviewed texts is the evolution of professional identity for the</w:t>
      </w:r>
      <w:r>
        <w:t xml:space="preserve"> </w:t>
      </w:r>
      <w:r>
        <w:rPr>
          <w:bCs/>
          <w:b/>
        </w:rPr>
        <w:t xml:space="preserve">Nurse</w:t>
      </w:r>
      <w:r>
        <w:t xml:space="preserve">. Historically, nursing was viewed through a hierarchical lens subordinate to medical doctors. However, contemporary literature emphasizes autonomy and critical thinking as central pillars of nursing excellence. In Belgium, this transition has been formalized through rigorous educational standards mandated by regional authorities.</w:t>
      </w:r>
    </w:p>
    <w:p>
      <w:pPr>
        <w:pStyle w:val="BodyText"/>
      </w:pPr>
      <w:r>
        <w:t xml:space="preserve">Recent studies highlight that the modern nurse is expected to possess not only clinical competence but also emotional intelligence and adaptive resilience. The texts reviewed indicate that the definition of a competent</w:t>
      </w:r>
      <w:r>
        <w:t xml:space="preserve"> </w:t>
      </w:r>
      <w:r>
        <w:rPr>
          <w:bCs/>
          <w:b/>
        </w:rPr>
        <w:t xml:space="preserve">Nurse</w:t>
      </w:r>
      <w:r>
        <w:t xml:space="preserve"> </w:t>
      </w:r>
      <w:r>
        <w:t xml:space="preserve">in 2024 includes the ability to navigate complex healthcare bureaucacies while maintaining patient-centered care. This dual requirement creates a unique pressure point for professionals working in high-stress environments, yet it also offers significant professional fulfillment.</w:t>
      </w:r>
    </w:p>
    <w:bookmarkEnd w:id="21"/>
    <w:bookmarkStart w:id="24" w:name="Xa2b03f558648f28a98eba29f72f9f0220cd9a83"/>
    <w:p>
      <w:pPr>
        <w:pStyle w:val="Heading2"/>
      </w:pPr>
      <w:r>
        <w:t xml:space="preserve">3. The Brussels Context: A Microcosm of Global Health</w:t>
      </w:r>
    </w:p>
    <w:p>
      <w:pPr>
        <w:pStyle w:val="FirstParagraph"/>
      </w:pPr>
      <w:r>
        <w:t xml:space="preserve">When discussing nursing in</w:t>
      </w:r>
      <w:r>
        <w:t xml:space="preserve"> </w:t>
      </w:r>
      <w:r>
        <w:rPr>
          <w:bCs/>
          <w:b/>
        </w:rPr>
        <w:t xml:space="preserve">Belgium Brussels</w:t>
      </w:r>
      <w:r>
        <w:t xml:space="preserve">, one cannot overlook the city’s status as a melting pot. Approximately half of Brussels’ population consists of non-Belgian nationals or individuals with immigrant backgrounds. This demographic reality profoundly influences healthcare delivery. Literature pertinent to this region emphasizes the necessity of "cultural competence" for every</w:t>
      </w:r>
      <w:r>
        <w:t xml:space="preserve"> </w:t>
      </w:r>
      <w:r>
        <w:rPr>
          <w:bCs/>
          <w:b/>
        </w:rPr>
        <w:t xml:space="preserve">Nurse</w:t>
      </w:r>
      <w:r>
        <w:t xml:space="preserve"> </w:t>
      </w:r>
      <w:r>
        <w:t xml:space="preserve">practicing in these hospitals and clinics.</w:t>
      </w:r>
    </w:p>
    <w:bookmarkStart w:id="22" w:name="linguistic-challenges-and-communication"/>
    <w:p>
      <w:pPr>
        <w:pStyle w:val="Heading3"/>
      </w:pPr>
      <w:r>
        <w:t xml:space="preserve">3.1 Linguistic Challenges and Communication</w:t>
      </w:r>
    </w:p>
    <w:p>
      <w:pPr>
        <w:pStyle w:val="FirstParagraph"/>
      </w:pPr>
      <w:r>
        <w:t xml:space="preserve">A significant portion of the reviewed material addresses language barriers. While French and Dutch are the official languages, many patients in</w:t>
      </w:r>
      <w:r>
        <w:t xml:space="preserve"> </w:t>
      </w:r>
      <w:r>
        <w:rPr>
          <w:bCs/>
          <w:b/>
        </w:rPr>
        <w:t xml:space="preserve">Belgium Brussels</w:t>
      </w:r>
      <w:r>
        <w:t xml:space="preserve"> </w:t>
      </w:r>
      <w:r>
        <w:t xml:space="preserve">may speak Arabic, Turkish, Italian, or Romanian as their first language. The nurse acts as a crucial bridge in these interactions. Effective communication is not just about translation; it involves understanding cultural nuances regarding pain expression, family dynamics in decision-making processes, and dietary restrictions related to religious observances. Books on healthcare management in Brussels stress that failure to address these linguistic needs can lead to misdiagnosis and reduced patient trust.</w:t>
      </w:r>
    </w:p>
    <w:bookmarkEnd w:id="22"/>
    <w:bookmarkStart w:id="23" w:name="multicultural-care-ethics"/>
    <w:p>
      <w:pPr>
        <w:pStyle w:val="Heading3"/>
      </w:pPr>
      <w:r>
        <w:t xml:space="preserve">3.2 Multicultural Care Ethics</w:t>
      </w:r>
    </w:p>
    <w:p>
      <w:pPr>
        <w:pStyle w:val="FirstParagraph"/>
      </w:pPr>
      <w:r>
        <w:t xml:space="preserve">Ethical frameworks discussed in the literature must be flexible enough to accommodate diverse cultural values while adhering to Belgian medical laws. For instance, end-of-life care views vary significantly across cultures represented in</w:t>
      </w:r>
      <w:r>
        <w:t xml:space="preserve"> </w:t>
      </w:r>
      <w:r>
        <w:rPr>
          <w:bCs/>
          <w:b/>
        </w:rPr>
        <w:t xml:space="preserve">Belgium Brussels</w:t>
      </w:r>
      <w:r>
        <w:t xml:space="preserve">. The nurse plays a pivotal role in mediating between family wishes and clinical protocols. This aspect of nursing requires deep empathy and strong ethical grounding, transforming the nurse into a cultural liaison rather than just a medical technician.</w:t>
      </w:r>
    </w:p>
    <w:bookmarkEnd w:id="23"/>
    <w:bookmarkEnd w:id="24"/>
    <w:bookmarkStart w:id="25" w:name="X45fb47261da1907031f0b8551749556ca839887"/>
    <w:p>
      <w:pPr>
        <w:pStyle w:val="Heading2"/>
      </w:pPr>
      <w:r>
        <w:t xml:space="preserve">4. Systemic Challenges within the Belgian Healthcare Structure</w:t>
      </w:r>
    </w:p>
    <w:p>
      <w:pPr>
        <w:pStyle w:val="FirstParagraph"/>
      </w:pPr>
      <w:r>
        <w:t xml:space="preserve">The books analyzed also delve into the structural challenges facing nurses in Belgium, particularly in major urban centers like Brussels. Staffing shortages are a recurrent theme, exacerbated by burnout rates that are higher than the EU average. The high cost of living in</w:t>
      </w:r>
      <w:r>
        <w:t xml:space="preserve"> </w:t>
      </w:r>
      <w:r>
        <w:rPr>
          <w:bCs/>
          <w:b/>
        </w:rPr>
        <w:t xml:space="preserve">Belgium Brussels</w:t>
      </w:r>
      <w:r>
        <w:t xml:space="preserve">, coupled with competitive salaries found elsewhere in Europe or within international organizations (such as NATO or the EU Commission), creates a complex retention problem for public hospitals.</w:t>
      </w:r>
    </w:p>
    <w:p>
      <w:pPr>
        <w:pStyle w:val="BodyText"/>
      </w:pPr>
      <w:r>
        <w:t xml:space="preserve">Furthermore, the fragmentation of healthcare authority between the Flemish and French-speaking communities adds a layer of administrative complexity. Nurses must navigate different regulatory frameworks depending on whether they are working in certain parts of the city or cross-community borders. This administrative burden detracts from direct patient care time, a point heavily criticized in recent professional critiques within the nursing literature.</w:t>
      </w:r>
    </w:p>
    <w:bookmarkEnd w:id="25"/>
    <w:bookmarkStart w:id="26" w:name="the-future-of-nursing-in-brussels"/>
    <w:p>
      <w:pPr>
        <w:pStyle w:val="Heading2"/>
      </w:pPr>
      <w:r>
        <w:t xml:space="preserve">5. The Future of Nursing in Brussels</w:t>
      </w:r>
    </w:p>
    <w:p>
      <w:pPr>
        <w:pStyle w:val="FirstParagraph"/>
      </w:pPr>
      <w:r>
        <w:t xml:space="preserve">Looking forward, the literature suggests a shift toward preventive care and community-based nursing models. In</w:t>
      </w:r>
      <w:r>
        <w:t xml:space="preserve"> </w:t>
      </w:r>
      <w:r>
        <w:rPr>
          <w:bCs/>
          <w:b/>
        </w:rPr>
        <w:t xml:space="preserve">Belgium Brussels</w:t>
      </w:r>
      <w:r>
        <w:t xml:space="preserve">, where social inequality is pronounced, public health initiatives led by nurses are becoming increasingly vital. Community nurses are expected to manage chronic diseases among vulnerable populations, including refugees and low-income families.</w:t>
      </w:r>
    </w:p>
    <w:p>
      <w:pPr>
        <w:pStyle w:val="BodyText"/>
      </w:pPr>
      <w:r>
        <w:t xml:space="preserve">Digital health technologies are also reshaping the profession. Tele-nursing platforms allow</w:t>
      </w:r>
      <w:r>
        <w:t xml:space="preserve"> </w:t>
      </w:r>
      <w:r>
        <w:rPr>
          <w:bCs/>
          <w:b/>
        </w:rPr>
        <w:t xml:space="preserve">Nurses</w:t>
      </w:r>
      <w:r>
        <w:t xml:space="preserve"> </w:t>
      </w:r>
      <w:r>
        <w:t xml:space="preserve">to monitor patients remotely, which is particularly useful in densely populated urban areas like Brussels where hospital visits can be logistically challenging due to traffic and congestion. However, digital literacy remains a requirement for new graduates entering the field.</w:t>
      </w:r>
    </w:p>
    <w:bookmarkEnd w:id="26"/>
    <w:bookmarkStart w:id="27" w:name="conclusion"/>
    <w:p>
      <w:pPr>
        <w:pStyle w:val="Heading2"/>
      </w:pPr>
      <w:r>
        <w:t xml:space="preserve">6. Conclusion</w:t>
      </w:r>
    </w:p>
    <w:p>
      <w:pPr>
        <w:pStyle w:val="FirstParagraph"/>
      </w:pPr>
      <w:r>
        <w:t xml:space="preserve">In conclusion, this book report synthesizes the multifaceted role of the</w:t>
      </w:r>
      <w:r>
        <w:t xml:space="preserve"> </w:t>
      </w:r>
      <w:r>
        <w:rPr>
          <w:bCs/>
          <w:b/>
        </w:rPr>
        <w:t xml:space="preserve">Nurse</w:t>
      </w:r>
      <w:r>
        <w:t xml:space="preserve"> </w:t>
      </w:r>
      <w:r>
        <w:t xml:space="preserve">within the distinctive environment of</w:t>
      </w:r>
      <w:r>
        <w:t xml:space="preserve"> </w:t>
      </w:r>
      <w:r>
        <w:rPr>
          <w:bCs/>
          <w:b/>
        </w:rPr>
        <w:t xml:space="preserve">Belgium Brussels</w:t>
      </w:r>
      <w:r>
        <w:t xml:space="preserve">. The texts collectively argue that nursing in this capital city is a dynamic, challenging, and culturally rich profession. It requires a blend of clinical expertise, linguistic adaptability, and deep ethical reasoning.</w:t>
      </w:r>
    </w:p>
    <w:p>
      <w:pPr>
        <w:pStyle w:val="BodyText"/>
      </w:pPr>
      <w:r>
        <w:t xml:space="preserve">The significance of being a nurse in</w:t>
      </w:r>
      <w:r>
        <w:t xml:space="preserve"> </w:t>
      </w:r>
      <w:r>
        <w:rPr>
          <w:bCs/>
          <w:b/>
        </w:rPr>
        <w:t xml:space="preserve">Belgium Brussels</w:t>
      </w:r>
      <w:r>
        <w:t xml:space="preserve"> </w:t>
      </w:r>
      <w:r>
        <w:t xml:space="preserve">extends beyond treating illness; it involves fostering social cohesion through health equity. As the healthcare landscape continues to evolve, nurses must remain at the forefront of adapting to these changes. The literature confirms that while challenges such as staffing shortages and linguistic barriers persist, the professional identity of the nurse is strengthening. For those studying or practicing in this field, understanding the specific nuances of</w:t>
      </w:r>
      <w:r>
        <w:t xml:space="preserve"> </w:t>
      </w:r>
      <w:r>
        <w:rPr>
          <w:bCs/>
          <w:b/>
        </w:rPr>
        <w:t xml:space="preserve">Belgium Brussels</w:t>
      </w:r>
      <w:r>
        <w:t xml:space="preserve"> </w:t>
      </w:r>
      <w:r>
        <w:t xml:space="preserve">is not optional but essential for effective practice.</w:t>
      </w:r>
    </w:p>
    <w:p>
      <w:pPr>
        <w:pStyle w:val="BodyText"/>
      </w:pPr>
      <w:r>
        <w:t xml:space="preserve">Ultimately, this report underscores that a nurse in</w:t>
      </w:r>
      <w:r>
        <w:t xml:space="preserve"> </w:t>
      </w:r>
      <w:r>
        <w:rPr>
          <w:bCs/>
          <w:b/>
        </w:rPr>
        <w:t xml:space="preserve">Belgium Brussels</w:t>
      </w:r>
      <w:r>
        <w:t xml:space="preserve"> </w:t>
      </w:r>
      <w:r>
        <w:t xml:space="preserve">is not just a caregiver but an ambassador of health across cultures. The integration of international perspectives with local Belgian healthcare standards creates a unique professional identity that serves as a model for other multicultural urban centers globally. Future research should continue to explore how policy changes can better support nurses in this vibrant, complex city.</w:t>
      </w:r>
    </w:p>
    <w:p>
      <w:r>
        <w:pict>
          <v:rect style="width:0;height:1.5pt" o:hralign="center" o:hrstd="t" o:hr="t"/>
        </w:pict>
      </w:r>
    </w:p>
    <w:p>
      <w:pPr>
        <w:pStyle w:val="FirstParagraph"/>
      </w:pPr>
      <w:r>
        <w:rPr>
          <w:iCs/>
          <w:i/>
        </w:rPr>
        <w:t xml:space="preserve">Keywords: Nurse, Belgium Brussels, Healthcare Diversity, Cultural Competence, Nursing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Book Report: The Multicultural Reality in Belgium Brussels</dc:title>
  <dc:creator/>
  <dc:language>en</dc:language>
  <cp:keywords/>
  <dcterms:created xsi:type="dcterms:W3CDTF">2026-07-29T19:36:44Z</dcterms:created>
  <dcterms:modified xsi:type="dcterms:W3CDTF">2026-07-29T19:36:44Z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