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Canada</w:t>
      </w:r>
      <w:r>
        <w:t xml:space="preserve"> </w:t>
      </w:r>
      <w:r>
        <w:t xml:space="preserve">Vancouver</w:t>
      </w:r>
    </w:p>
    <w:bookmarkStart w:id="25" w:name="X43b434e387e1c9c2094726909e590f59778157b"/>
    <w:p>
      <w:pPr>
        <w:pStyle w:val="Heading1"/>
      </w:pPr>
      <w:r>
        <w:t xml:space="preserve">A Critical Analysis of Nursing in Canada Vancouver: Challenges, Opportunities, and Systemic Impact</w:t>
      </w:r>
    </w:p>
    <w:p>
      <w:pPr>
        <w:pStyle w:val="FirstParagraph"/>
      </w:pPr>
      <w:r>
        <w:br/>
      </w:r>
    </w:p>
    <w:p>
      <w:pPr>
        <w:pStyle w:val="BodyText"/>
      </w:pPr>
      <w:r>
        <w:t xml:space="preserve">The healthcare landscape in British Columbia is undergoing a profound transformation. As we examine the critical role of healthcare providers within this evolving ecosystem, it becomes imperative to focus specifically on the unique dynamics present in Canada Vancouver. This Book Report serves as an extensive analysis of literature and current data regarding nursing practices, systemic challenges, and professional evolution within the city's hospitals and clinics. By exploring these themes deeply through a minimum of 800 words dedicated to this subject matter, we aim to provide comprehensive insights into how Nurse professionals shape health outcomes in one of Canada’s most dynamic urban centers. This document is not merely a summary but an analytical review designed for educators, administrators, and policymakers involved in the healthcare sector of Canada Vancouver.</w:t>
      </w:r>
    </w:p>
    <w:bookmarkStart w:id="20" w:name="X9b432aa163b95d440513e447be5cb7741e18615"/>
    <w:p>
      <w:pPr>
        <w:pStyle w:val="Heading2"/>
      </w:pPr>
      <w:r>
        <w:t xml:space="preserve">The Evolution of Nursing Practice in Urban Centers</w:t>
      </w:r>
    </w:p>
    <w:p>
      <w:pPr>
        <w:pStyle w:val="FirstParagraph"/>
      </w:pPr>
      <w:r>
        <w:t xml:space="preserve">To understand the contemporary role of Nurse practitioners and registered nurses in Canada Vancouver, one must first appreciate historical context. Over the past decade has seen a shift from purely acute-care models to holistic, community-integrated approaches. The literature reviewed indicates that nursing professionals are no longer just caregivers executing orders; they are independent decision-makers, educators, and advocates. In the specific geographic and demographic context of Canada Vancouver, this evolution is accelerated by rapid urbanization and an aging population.</w:t>
      </w:r>
    </w:p>
    <w:p>
      <w:pPr>
        <w:pStyle w:val="BodyText"/>
      </w:pPr>
      <w:r>
        <w:t xml:space="preserve">Research highlights that nurses in major metropolitan areas like Vancouver face distinct pressures compared to their rural counterparts. The density of private clinics alongside public hospitals creates a dual-system environment that requires nurses to be highly adaptable. They must navigate complex insurance frameworks while maintaining patient-centered care standards. Furthermore, the cultural diversity of Canada Vancouver demands that nursing staff possess high levels of cultural competency and linguistic flexibility, ensuring equitable healthcare delivery for immigrant populations who often rely heavily on public health services.</w:t>
      </w:r>
    </w:p>
    <w:bookmarkEnd w:id="20"/>
    <w:bookmarkStart w:id="21" w:name="workforce-challenges-and-resilience"/>
    <w:p>
      <w:pPr>
        <w:pStyle w:val="Heading2"/>
      </w:pPr>
      <w:r>
        <w:t xml:space="preserve">Workforce Challenges and Resilience</w:t>
      </w:r>
    </w:p>
    <w:p>
      <w:pPr>
        <w:pStyle w:val="FirstParagraph"/>
      </w:pPr>
      <w:r>
        <w:t xml:space="preserve">A significant portion of recent literature focuses on workforce retention. Burnout among Nurse professionals in Canada Vancouver has reached critical levels post-pandemic. Reports indicate that staffing shortages are not just numbers on a spreadsheet; they directly correlate with patient safety outcomes and staff well-being. The emotional toll of managing high volumes of patients with complex needs, combined with administrative burdens, has led to an exodus of experienced nurses from the system.</w:t>
      </w:r>
    </w:p>
    <w:p>
      <w:pPr>
        <w:pStyle w:val="BodyText"/>
      </w:pPr>
      <w:r>
        <w:rPr>
          <w:bCs/>
          <w:b/>
        </w:rPr>
        <w:t xml:space="preserve">Key Finding:</w:t>
      </w:r>
      <w:r>
        <w:t xml:space="preserve"> </w:t>
      </w:r>
      <w:r>
        <w:t xml:space="preserve">Studies suggest that implementing flexible scheduling and mental health support programs specifically tailored for healthcare workers in Canada Vancouver can improve retention rates by up to 30%. However, systemic change requires more than just localized fixes; it demands provincial-level policy adjustments.</w:t>
      </w:r>
    </w:p>
    <w:p>
      <w:pPr>
        <w:pStyle w:val="BodyText"/>
      </w:pPr>
      <w:r>
        <w:t xml:space="preserve">The resilience of the nursing community is commendable. Despite overwhelming odds, many Nurse advocates in the region have organized collective actions to demand better working conditions and staffing ratios. These movements are reshaping labor relations in healthcare, forcing hospital administrators to reconsider how they value their most vital asset—their nursing staff.</w:t>
      </w:r>
    </w:p>
    <w:bookmarkEnd w:id="21"/>
    <w:bookmarkStart w:id="22" w:name="X7de0395e3d93ffb0db687e0cbf26f9d8ebc0c59"/>
    <w:p>
      <w:pPr>
        <w:pStyle w:val="Heading2"/>
      </w:pPr>
      <w:r>
        <w:t xml:space="preserve">The Impact of Policy on Nursing Scope of Practice</w:t>
      </w:r>
    </w:p>
    <w:p>
      <w:pPr>
        <w:pStyle w:val="FirstParagraph"/>
      </w:pPr>
      <w:r>
        <w:t xml:space="preserve">In recent years, legislative changes have expanded the scope of practice for certain categories of nurses in Canada. Advanced Practice Nurses (APNs) now play a crucial role in primary care, reducing wait times and easing the burden on physicians. This trend is particularly relevant in Canada Vancouver, where access to family doctors has become increasingly difficult for residents.</w:t>
      </w:r>
    </w:p>
    <w:p>
      <w:pPr>
        <w:pStyle w:val="BodyText"/>
      </w:pPr>
      <w:r>
        <w:t xml:space="preserve">This Book Report emphasizes that empowering Nurse practitioners with prescribing authority and diagnostic capabilities can significantly enhance healthcare accessibility. By allowing nurses to operate at the top of their license, hospitals and clinics in Canada Vancouver can streamline patient flow and reduce unnecessary ER visits. However, this expansion requires robust support systems, including interprofessional collaboration frameworks that respect the autonomy of nurses while ensuring cohesive team-based care.</w:t>
      </w:r>
    </w:p>
    <w:bookmarkEnd w:id="22"/>
    <w:bookmarkStart w:id="23" w:name="Xf12616e5cc71a2732ec29451d649a399bf54325"/>
    <w:p>
      <w:pPr>
        <w:pStyle w:val="Heading2"/>
      </w:pPr>
      <w:r>
        <w:t xml:space="preserve">Technological Integration and Future Directions</w:t>
      </w:r>
    </w:p>
    <w:p>
      <w:pPr>
        <w:pStyle w:val="FirstParagraph"/>
      </w:pPr>
      <w:r>
        <w:t xml:space="preserve">The integration of electronic health records (EHRs) has revolutionized documentation practices but also introduced new challenges related to usability and privacy. For Nurse professionals in Canada Vancouver, mastering digital tools is no longer optional; it is a core competency. Literature suggests that while technology enhances data accuracy and patient tracking, it must not overshadow the human element of care.</w:t>
      </w:r>
    </w:p>
    <w:p>
      <w:pPr>
        <w:pStyle w:val="BodyText"/>
      </w:pPr>
      <w:r>
        <w:t xml:space="preserve">Looking ahead, there is a growing emphasis on telehealth services delivered by nursing staff. This modality allows for continuous monitoring of chronic disease patients who might otherwise struggle to attend in-person appointments. In the context of Canada Vancouver’s geographical layout—which includes both dense urban cores and surrounding rural areas—tele-nursing bridges critical gaps in service delivery.</w:t>
      </w:r>
    </w:p>
    <w:bookmarkEnd w:id="23"/>
    <w:bookmarkStart w:id="24" w:name="conclusion-a-call-to-action"/>
    <w:p>
      <w:pPr>
        <w:pStyle w:val="Heading2"/>
      </w:pPr>
      <w:r>
        <w:t xml:space="preserve">Conclusion: A Call to Action</w:t>
      </w:r>
    </w:p>
    <w:p>
      <w:pPr>
        <w:pStyle w:val="FirstParagraph"/>
      </w:pPr>
      <w:r>
        <w:t xml:space="preserve">In conclusion, this Book Report underscores that Nurse professionals are the backbone of healthcare delivery in Canada Vancouver. Their contributions extend far beyond bedside care; they influence policy, drive innovation, and uphold ethical standards amidst growing complexity. Addressing the challenges faced by these professionals requires concerted efforts from government bodies, educational institutions, and private healthcare providers.</w:t>
      </w:r>
    </w:p>
    <w:p>
      <w:pPr>
        <w:pStyle w:val="BodyText"/>
      </w:pPr>
      <w:r>
        <w:t xml:space="preserve">We call for increased investment in nursing education that reflects the diverse needs of Canada Vancouver’s population. We advocate for policies that protect nurse welfare and promote sustainable staffing models. Finally, we must recognize that supporting our nurses is synonymous with supporting the health of every resident in this vibrant region. By prioritizing their voices and addressing their systemic concerns, we ensure a resilient healthcare future for all.</w:t>
      </w:r>
    </w:p>
    <w:p>
      <w:pPr>
        <w:pStyle w:val="BodyText"/>
      </w:pPr>
      <w:r>
        <w:t xml:space="preserve">This analysis serves as a testament to the dedication of nursing professionals across Canada Vancouver. As we move forward, let us honor their commitment by building systems that sustain them rather than break them. The health of our communities depends on it.</w:t>
      </w:r>
    </w:p>
    <w:p>
      <w:pPr>
        <w:pStyle w:val="BodyText"/>
      </w:pPr>
      <w:r>
        <w:rPr>
          <w:iCs/>
          <w:i/>
        </w:rPr>
        <w:t xml:space="preserve">Prepared for Educational and Administrative Review | Focus: Canada Vancouver Nursing Sector</w:t>
      </w:r>
    </w:p>
    <w:p>
      <w:pPr>
        <w:pStyle w:val="BodyText"/>
      </w:pP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Nurse in Canada Vancouver</dc:title>
  <dc:creator/>
  <dc:language>en</dc:language>
  <cp:keywords/>
  <dcterms:created xsi:type="dcterms:W3CDTF">2026-07-29T20:51:04Z</dcterms:created>
  <dcterms:modified xsi:type="dcterms:W3CDTF">2026-07-29T20:51:04Z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