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nurse-book-report-ethiopia-addis-ababa"/>
    <w:p>
      <w:pPr>
        <w:pStyle w:val="Heading1"/>
      </w:pPr>
      <w:r>
        <w:t xml:space="preserve">Nurse Book Report: Ethiopia Addis Ababa</w:t>
      </w:r>
    </w:p>
    <w:p>
      <w:pPr>
        <w:pStyle w:val="FirstParagraph"/>
      </w:pPr>
      <w:r>
        <w:t xml:space="preserve">This comprehensive book report explores the multifaceted role, challenges, and triumphs of the Nurse within the context of Ethiopia Addis Ababa. It serves as a critical examination of healthcare dynamics in one of Africa's most significant urban centers.</w:t>
      </w:r>
    </w:p>
    <w:bookmarkStart w:id="20" w:name="introduction"/>
    <w:p>
      <w:pPr>
        <w:pStyle w:val="Heading2"/>
      </w:pPr>
      <w:r>
        <w:t xml:space="preserve">Introduction</w:t>
      </w:r>
    </w:p>
    <w:p>
      <w:pPr>
        <w:pStyle w:val="FirstParagraph"/>
      </w:pPr>
      <w:r>
        <w:t xml:space="preserve">The concept and practice nursing is universal; however its application varies drastically depending on geographical, cultural, and infrastructural contexts. In Ethiopia Addis Ababa the capital city and largest metropolis the role of the Nurse is pivotal yet often underappreciated in literature focusing specifically on this region This report aims to fill that gap by providing an in depth analysis of Nursing education practice policy and lived experiences within Ethiopia Addis Ababa.</w:t>
      </w:r>
    </w:p>
    <w:bookmarkEnd w:id="20"/>
    <w:bookmarkStart w:id="21" w:name="historical-context"/>
    <w:p>
      <w:pPr>
        <w:pStyle w:val="Heading2"/>
      </w:pPr>
      <w:r>
        <w:t xml:space="preserve">Historical Context</w:t>
      </w:r>
    </w:p>
    <w:p>
      <w:pPr>
        <w:pStyle w:val="FirstParagraph"/>
      </w:pPr>
      <w:r>
        <w:t xml:space="preserve">Nursing history in Ethiopia dates back several decades with significant developments occurring post 1950s. Initially driven by religious institutions and foreign missionaries the modernization of nursing came largely through government initiatives and international aid partnerships. In Ethiopia Addis Ababa became the hub for advanced medical training hosting key institutions such as St Paul’s Hospital Millennium College which plays a crucial role in shaping contemporary Nurse professionals across the nation.</w:t>
      </w:r>
    </w:p>
    <w:bookmarkEnd w:id="21"/>
    <w:bookmarkStart w:id="22" w:name="educational-landscape"/>
    <w:p>
      <w:pPr>
        <w:pStyle w:val="Heading2"/>
      </w:pPr>
      <w:r>
        <w:t xml:space="preserve">Educational Landscape</w:t>
      </w:r>
    </w:p>
    <w:p>
      <w:pPr>
        <w:pStyle w:val="FirstParagraph"/>
      </w:pPr>
      <w:r>
        <w:t xml:space="preserve">Educational pathways for becoming a qualified Nurse in Ethiopia Addis Ababa range from certificate programs to bachelor’s degrees and beyond. The Ethiopian Ministry of Health has been working towards standardizing curricula to ensure that all Nurses meet national competency standards. Key universities including Addis Ababa University offer specialized nursing courses that blend theoretical knowledge with practical clinical rotations in local hospitals.</w:t>
      </w:r>
    </w:p>
    <w:bookmarkEnd w:id="22"/>
    <w:bookmarkStart w:id="23" w:name="challenges-faced-by-nurses"/>
    <w:p>
      <w:pPr>
        <w:pStyle w:val="Heading2"/>
      </w:pPr>
      <w:r>
        <w:t xml:space="preserve">Challenges Faced by Nurses</w:t>
      </w:r>
    </w:p>
    <w:p>
      <w:pPr>
        <w:pStyle w:val="FirstParagraph"/>
      </w:pPr>
      <w:r>
        <w:t xml:space="preserve">Nurses operating within Ethiopia Addis Ababa face numerous challenges:</w:t>
      </w:r>
    </w:p>
    <w:p>
      <w:pPr>
        <w:numPr>
          <w:ilvl w:val="0"/>
          <w:numId w:val="1001"/>
        </w:numPr>
        <w:pStyle w:val="Compact"/>
      </w:pPr>
      <w:r>
        <w:rPr>
          <w:bCs/>
          <w:b/>
        </w:rPr>
        <w:t xml:space="preserve">Patient-to-Nurse Ratio:</w:t>
      </w:r>
      <w:r>
        <w:t xml:space="preserve"> </w:t>
      </w:r>
      <w:r>
        <w:t xml:space="preserve">In many public health facilities the patient load exceeds recommended levels leading to burnout among staff.</w:t>
      </w:r>
    </w:p>
    <w:p>
      <w:pPr>
        <w:numPr>
          <w:ilvl w:val="0"/>
          <w:numId w:val="1001"/>
        </w:numPr>
        <w:pStyle w:val="Compact"/>
      </w:pPr>
      <w:r>
        <w:rPr>
          <w:bCs/>
          <w:b/>
        </w:rPr>
        <w:t xml:space="preserve">R resource Limitations:</w:t>
      </w:r>
      <w:r>
        <w:t xml:space="preserve"> </w:t>
      </w:r>
      <w:r>
        <w:t xml:space="preserve">Limited access to essential medications diagnostic tools and equipment can hinder effective care delivery.</w:t>
      </w:r>
    </w:p>
    <w:p>
      <w:pPr>
        <w:numPr>
          <w:ilvl w:val="0"/>
          <w:numId w:val="1001"/>
        </w:numPr>
      </w:pPr>
      <w:r>
        <w:t xml:space="preserve">Cultural Factors:</w:t>
      </w:r>
    </w:p>
    <w:p>
      <w:pPr>
        <w:numPr>
          <w:ilvl w:val="0"/>
          <w:numId w:val="1000"/>
        </w:numPr>
      </w:pPr>
      <w:r>
        <w:t xml:space="preserve">Nurses must navigate complex cultural dynamics involving diverse ethnic groups languages and traditional healing beliefs alongside modern medicine.</w:t>
      </w:r>
    </w:p>
    <w:bookmarkEnd w:id="23"/>
    <w:bookmarkStart w:id="25" w:name="impact-on-community-health"/>
    <w:p>
      <w:pPr>
        <w:pStyle w:val="Heading2"/>
      </w:pPr>
      <w:r>
        <w:t xml:space="preserve">Impact on Community Health</w:t>
      </w:r>
    </w:p>
    <w:bookmarkStart w:id="24" w:name="maternal-and-child-health"/>
    <w:p>
      <w:pPr>
        <w:pStyle w:val="Heading3"/>
      </w:pPr>
      <w:r>
        <w:t xml:space="preserve">Maternal and Child Health</w:t>
      </w:r>
    </w:p>
    <w:p>
      <w:pPr>
        <w:pStyle w:val="FirstParagraph"/>
      </w:pPr>
      <w:r>
        <w:t xml:space="preserve">Nurses play a central role in improving maternal mortality rates through prenatal postnatal care services family planning education etc., They are also instrumental in vaccination campaigns reducing childhood illnesses across various neighborhoods of Ethiopia Addis Ababa.</w:t>
      </w:r>
    </w:p>
    <w:p>
      <w:pPr>
        <w:pStyle w:val="BodyText"/>
      </w:pPr>
      <w:r>
        <w:t xml:space="preserve">Infectious Disease Control&lt; P &gt;During outbreaks such as cholera malaria or recent pandemic events like COVID-19 Nurses were at the forefront managing isolation centers educating communities about prevention measures administering vaccines etc., Their efforts significantly contributed to curbing transmission rates in densely populated areas of Ethiopia Addis Ababa.</w:t>
      </w:r>
    </w:p>
    <w:p>
      <w:pPr>
        <w:pStyle w:val="BodyText"/>
      </w:pPr>
      <w:r>
        <w:t xml:space="preserve">Policy And Advocacy&lt; P &gt;Advocacy for better working conditions equitable salaries opportunities for professional development remains an ongoing struggle faced by Nurses in Ethiopia Addis Ababa. Recent policy reforms aim to address these issues but implementation gaps persist due to bureaucratic inefficiencies financial constraints etc., Stakeholders including NGOs government bodies academic institutions collaborate closely striving towards systemic improvements benefiting both healthcare providers and patients alike.</w:t>
      </w:r>
    </w:p>
    <w:p>
      <w:pPr>
        <w:pStyle w:val="BodyText"/>
      </w:pPr>
      <w:r>
        <w:t xml:space="preserve">Conclusion&lt; P &gt;In conclusion while significant progress has been made in enhancing Nursing standards across Ethiopia Addis Ababa much work remains unfinished. Strengthening educational frameworks improving infrastructure expanding access to resources empowering Nurses through advocacy initiatives will collectively elevate quality of healthcare provision throughout the city &amp; country.</w:t>
      </w:r>
    </w:p>
    <w:p>
      <w:pPr>
        <w:pStyle w:val="BodyText"/>
      </w:pPr>
      <w:r>
        <w:t xml:space="preserve">Recommendations&lt; UL &gt;&lt; LI &gt;Increase funding for continuous professional development programs tailored specifically towards addressing unique needs identified locally.</w:t>
      </w:r>
    </w:p>
    <w:p>
      <w:pPr>
        <w:pStyle w:val="BodyText"/>
      </w:pPr>
      <w:r>
        <w:t xml:space="preserve">Promote interprofessional collaboration models integrating community health workers into broader care networks managed directly by Registered Nurses (RNs).</w:t>
      </w:r>
    </w:p>
    <w:p>
      <w:pPr>
        <w:pStyle w:val="BodyText"/>
      </w:pPr>
      <w:r>
        <w:t xml:space="preserve">Establish mentorship schemes pairing experienced senior nurses with junior counterparts fostering knowledge transfer skill enhancement job satisfaction among younger generation entering field</w:t>
      </w:r>
    </w:p>
    <w:p>
      <w:pPr>
        <w:pStyle w:val="BodyText"/>
      </w:pPr>
      <w:r>
        <w:t xml:space="preserve">Final Thoughts&lt; P &gt;As we reflect upon insights gained from this study it becomes evident that empowering Nurses isn't merely about improving individual careers—it's about transforming entire communities living healthier lives free preventable diseases enjoying equal opportunities regardless socioeconomic backgrounds ethnicities etc., Thus investing wisely in human capital represented predominantly by dedicated compassionate individuals known collectively as 'Nurses' holds immense potential unlocking prosperity peace stability across Ethiopia Addis Ababa forevermore.</w:t>
      </w:r>
    </w:p>
    <w:bookmarkEnd w:id="24"/>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Ethiopia Addis Ababa</dc:title>
  <dc:creator/>
  <dc:language>en</dc:language>
  <cp:keywords/>
  <dcterms:created xsi:type="dcterms:W3CDTF">2026-07-29T18:19:03Z</dcterms:created>
  <dcterms:modified xsi:type="dcterms:W3CDTF">2026-07-29T18:19:03Z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