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Nursing</w:t>
      </w:r>
      <w:r>
        <w:t xml:space="preserve"> </w:t>
      </w:r>
      <w:r>
        <w:t xml:space="preserve">in</w:t>
      </w:r>
      <w:r>
        <w:t xml:space="preserve"> </w:t>
      </w:r>
      <w:r>
        <w:t xml:space="preserve">India</w:t>
      </w:r>
      <w:r>
        <w:t xml:space="preserve"> </w:t>
      </w:r>
      <w:r>
        <w:t xml:space="preserve">Mumbai</w:t>
      </w:r>
    </w:p>
    <w:bookmarkStart w:id="27" w:name="Xabdf16f85b12f69f88a7adfc2143c1b6bbf2d24"/>
    <w:p>
      <w:pPr>
        <w:pStyle w:val="Heading1"/>
      </w:pPr>
      <w:r>
        <w:rPr>
          <w:bCs/>
          <w:b/>
        </w:rPr>
        <w:t xml:space="preserve">Book Report: Navigating the Frontlines – A Comprehensive Analysis of Nursing in India Mumbai</w:t>
      </w:r>
    </w:p>
    <w:p>
      <w:pPr>
        <w:pStyle w:val="FirstParagraph"/>
      </w:pPr>
      <w:r>
        <w:rPr>
          <w:iCs/>
          <w:i/>
        </w:rPr>
        <w:t xml:space="preserve">Date:</w:t>
      </w:r>
      <w:r>
        <w:t xml:space="preserve"> </w:t>
      </w:r>
      <w:r>
        <w:t xml:space="preserve">October 26, 2023</w:t>
      </w:r>
      <w:r>
        <w:br/>
      </w:r>
      <w:r>
        <w:rPr>
          <w:iCs/>
          <w:i/>
        </w:rPr>
        <w:t xml:space="preserve">Status:</w:t>
      </w:r>
      <w:r>
        <w:t xml:space="preserve"> </w:t>
      </w:r>
      <w:r>
        <w:t xml:space="preserve">Completed</w:t>
      </w:r>
      <w:r>
        <w:br/>
      </w:r>
    </w:p>
    <w:p>
      <w:pPr>
        <w:pStyle w:val="BodyText"/>
      </w:pPr>
      <w:r>
        <w:t xml:space="preserve">Subject:The Evolution, Challenges, and Future of the Nurse Profession within the Metropolis of India Mumbai</w:t>
      </w:r>
    </w:p>
    <w:bookmarkStart w:id="20" w:name="i.-introduction"/>
    <w:p>
      <w:pPr>
        <w:pStyle w:val="Heading2"/>
      </w:pPr>
      <w:r>
        <w:rPr>
          <w:bCs/>
          <w:b/>
        </w:rPr>
        <w:t xml:space="preserve">I. Introduction</w:t>
      </w:r>
    </w:p>
    <w:p>
      <w:pPr>
        <w:pStyle w:val="FirstParagraph"/>
      </w:pPr>
      <w:r>
        <w:t xml:space="preserve">In the vast and dynamic landscape of global healthcare, few locations present as complex a case study for medical professionals as</w:t>
      </w:r>
      <w:r>
        <w:t xml:space="preserve"> </w:t>
      </w:r>
      <w:r>
        <w:rPr>
          <w:bCs/>
          <w:b/>
        </w:rPr>
        <w:t xml:space="preserve">India Mumbai</w:t>
      </w:r>
      <w:r>
        <w:t xml:space="preserve">. This metropolis, often referred to as the financial capital of India, is not only a hub of economic activity but also represents one of the most densely populated and medically demanding urban environments in the world. The recent comprehensive literature analyzing healthcare infrastructure has shed significant light on the pivotal role played by every</w:t>
      </w:r>
      <w:r>
        <w:t xml:space="preserve"> </w:t>
      </w:r>
      <w:r>
        <w:rPr>
          <w:bCs/>
          <w:b/>
        </w:rPr>
        <w:t xml:space="preserve">Nurse</w:t>
      </w:r>
      <w:r>
        <w:t xml:space="preserve"> </w:t>
      </w:r>
      <w:r>
        <w:t xml:space="preserve">within this system. This report serves as an analytical overview of these findings, focusing specifically on how the identity, function, and future of nursing are being reshaped in one of Asia’s largest cities.</w:t>
      </w:r>
    </w:p>
    <w:p>
      <w:pPr>
        <w:pStyle w:val="BodyText"/>
      </w:pPr>
      <w:r>
        <w:t xml:space="preserve">The central thesis of the reviewed material is that the modern nurse in</w:t>
      </w:r>
      <w:r>
        <w:t xml:space="preserve"> </w:t>
      </w:r>
      <w:r>
        <w:rPr>
          <w:bCs/>
          <w:b/>
        </w:rPr>
        <w:t xml:space="preserve">India Mumbai</w:t>
      </w:r>
      <w:r>
        <w:t xml:space="preserve"> </w:t>
      </w:r>
      <w:r>
        <w:t xml:space="preserve">is no longer merely a subordinate assistant to physicians but a critical autonomous practitioner whose expertise determines patient outcomes. The report argues that to understand healthcare delivery in this region, one must first understand the nurse-patient dynamic, which is deeply influenced by cultural, socioeconomic, and infrastructural factors unique to</w:t>
      </w:r>
      <w:r>
        <w:t xml:space="preserve"> </w:t>
      </w:r>
      <w:r>
        <w:rPr>
          <w:bCs/>
          <w:b/>
        </w:rPr>
        <w:t xml:space="preserve">India Mumbai</w:t>
      </w:r>
      <w:r>
        <w:t xml:space="preserve">. By examining these layers, we gain insight into how the nursing profession is evolving from a traditional support role into a specialized science.</w:t>
      </w:r>
    </w:p>
    <w:bookmarkEnd w:id="20"/>
    <w:bookmarkStart w:id="21" w:name="X498855902f706a3af5578a42a33790fdc0ae430"/>
    <w:p>
      <w:pPr>
        <w:pStyle w:val="Heading2"/>
      </w:pPr>
      <w:r>
        <w:rPr>
          <w:bCs/>
          <w:b/>
        </w:rPr>
        <w:t xml:space="preserve">II. The Unique Context of Nursing in India Mumbai</w:t>
      </w:r>
    </w:p>
    <w:p>
      <w:pPr>
        <w:pStyle w:val="FirstParagraph"/>
      </w:pPr>
      <w:r>
        <w:t xml:space="preserve">The context provided in the text regarding</w:t>
      </w:r>
      <w:r>
        <w:t xml:space="preserve"> </w:t>
      </w:r>
      <w:r>
        <w:rPr>
          <w:bCs/>
          <w:b/>
        </w:rPr>
        <w:t xml:space="preserve">India Mumbai</w:t>
      </w:r>
      <w:r>
        <w:t xml:space="preserve"> </w:t>
      </w:r>
      <w:r>
        <w:t xml:space="preserve">is crucial for understanding the baseline conditions under which nurses operate. Unlike rural areas or smaller towns, the healthcare challenges in</w:t>
      </w:r>
    </w:p>
    <w:p>
      <w:pPr>
        <w:pStyle w:val="BodyText"/>
      </w:pPr>
      <w:r>
        <w:t xml:space="preserve">India Mumbai&gt; are characterized by high volume, rapid patient turnover, and a diverse demographic range that spans from extreme wealth to severe poverty. The report highlights that hospitals in this region serve as microcosms of society itself.</w:t>
      </w:r>
    </w:p>
    <w:p>
      <w:pPr>
        <w:numPr>
          <w:ilvl w:val="0"/>
          <w:numId w:val="1001"/>
        </w:numPr>
        <w:pStyle w:val="Compact"/>
      </w:pPr>
      <w:r>
        <w:rPr>
          <w:bCs/>
          <w:b/>
        </w:rPr>
        <w:t xml:space="preserve">Density and Demand:</w:t>
      </w:r>
      <w:r>
        <w:t xml:space="preserve"> </w:t>
      </w:r>
      <w:r>
        <w:t xml:space="preserve">The sheer population density of</w:t>
      </w:r>
      <w:r>
        <w:t xml:space="preserve"> </w:t>
      </w:r>
      <w:r>
        <w:rPr>
          <w:bCs/>
          <w:b/>
        </w:rPr>
        <w:t xml:space="preserve">India Mumbai</w:t>
      </w:r>
      <w:r>
        <w:t xml:space="preserve"> </w:t>
      </w:r>
      <w:r>
        <w:t xml:space="preserve">places unprecedented pressure on nursing staff. Nurses are often required to manage multiple critical care patients simultaneously, a situation that demands exceptional triage skills and emotional resilience.</w:t>
      </w:r>
    </w:p>
    <w:p>
      <w:pPr>
        <w:numPr>
          <w:ilvl w:val="0"/>
          <w:numId w:val="1001"/>
        </w:numPr>
        <w:pStyle w:val="Compact"/>
      </w:pPr>
      <w:r>
        <w:t xml:space="preserve">Cultural Diversity:</w:t>
      </w:r>
      <w:r>
        <w:t xml:space="preserve"> </w:t>
      </w:r>
      <w:r>
        <w:t xml:space="preserve">As a global city,</w:t>
      </w:r>
      <w:r>
        <w:t xml:space="preserve"> </w:t>
      </w:r>
      <w:r>
        <w:rPr>
          <w:bCs/>
          <w:b/>
        </w:rPr>
        <w:t xml:space="preserve">India Mumbai</w:t>
      </w:r>
    </w:p>
    <w:p>
      <w:pPr>
        <w:numPr>
          <w:ilvl w:val="0"/>
          <w:numId w:val="1001"/>
        </w:numPr>
        <w:pStyle w:val="Compact"/>
      </w:pPr>
      <w:r>
        <w:t xml:space="preserve">Infrastructure Strain:</w:t>
      </w:r>
      <w:r>
        <w:t xml:space="preserve"> </w:t>
      </w:r>
      <w:r>
        <w:t xml:space="preserve">Despite having some of the best private hospitals in the country, public healthcare facilities in</w:t>
      </w:r>
      <w:r>
        <w:t xml:space="preserve"> </w:t>
      </w:r>
      <w:r>
        <w:rPr>
          <w:bCs/>
          <w:b/>
        </w:rPr>
        <w:t xml:space="preserve">India Mumbai</w:t>
      </w:r>
    </w:p>
    <w:bookmarkEnd w:id="21"/>
    <w:bookmarkStart w:id="22" w:name="iii.-the-evolving-role-of-the-nurse"/>
    <w:p>
      <w:pPr>
        <w:pStyle w:val="Heading2"/>
      </w:pPr>
      <w:r>
        <w:rPr>
          <w:bCs/>
          <w:b/>
        </w:rPr>
        <w:t xml:space="preserve">III. The Evolving Role of the Nurse</w:t>
      </w:r>
    </w:p>
    <w:p>
      <w:pPr>
        <w:pStyle w:val="FirstParagraph"/>
      </w:pPr>
      <w:r>
        <w:t xml:space="preserve">A significant portion of the book report focuses on the transition in professional identity for every nurse involved in this sector. Historically, nursing was viewed through a patriarchal lens, with limited scope for decision-making authority. However, current literature indicates a paradigm shift. In</w:t>
      </w:r>
      <w:r>
        <w:t xml:space="preserve"> </w:t>
      </w:r>
      <w:r>
        <w:rPr>
          <w:bCs/>
          <w:b/>
        </w:rPr>
        <w:t xml:space="preserve">India Mumbai</w:t>
      </w:r>
      <w:r>
        <w:t xml:space="preserve">, specialized nursing roles—such as intensive care nurses, oncology specialists, and geriatric care coordinators—are becoming standardized.</w:t>
      </w:r>
    </w:p>
    <w:p>
      <w:pPr>
        <w:pStyle w:val="BodyText"/>
      </w:pPr>
      <w:r>
        <w:t xml:space="preserve">The report emphasizes that the modern nurse in this region is expected to possess advanced technical skills alongside soft skills. The ability to communicate effectively with families who may be anxious or uneducated about medical procedures is paramount. Furthermore, the book details how nurses in</w:t>
      </w:r>
      <w:r>
        <w:t xml:space="preserve"> </w:t>
      </w:r>
      <w:r>
        <w:rPr>
          <w:bCs/>
          <w:b/>
        </w:rPr>
        <w:t xml:space="preserve">India Mumbai</w:t>
      </w:r>
    </w:p>
    <w:p>
      <w:pPr>
        <w:pStyle w:val="BlockText"/>
      </w:pPr>
      <w:r>
        <w:rPr>
          <w:iCs/>
          <w:i/>
        </w:rPr>
        <w:t xml:space="preserve">"The nurse is the eyes and ears of the medical team. In a city as fast-paced as India Mumbai, it is often the nurse who first detects subtle changes in a patient's condition that prevent catastrophic outcomes."</w:t>
      </w:r>
    </w:p>
    <w:bookmarkEnd w:id="22"/>
    <w:bookmarkStart w:id="23" w:name="iv.-challenges-and-systemic-issues"/>
    <w:p>
      <w:pPr>
        <w:pStyle w:val="Heading2"/>
      </w:pPr>
      <w:r>
        <w:rPr>
          <w:bCs/>
          <w:b/>
        </w:rPr>
        <w:t xml:space="preserve">IV. Challenges and Systemic Issues</w:t>
      </w:r>
    </w:p>
    <w:p>
      <w:pPr>
        <w:pStyle w:val="FirstParagraph"/>
      </w:pPr>
      <w:r>
        <w:t xml:space="preserve">No discussion on nursing would be complete without addressing the systemic hurdles. The report candidly outlines several challenges faced by nurses in</w:t>
      </w:r>
      <w:r>
        <w:t xml:space="preserve"> </w:t>
      </w:r>
      <w:r>
        <w:rPr>
          <w:bCs/>
          <w:b/>
        </w:rPr>
        <w:t xml:space="preserve">India Mumbai</w:t>
      </w:r>
      <w:r>
        <w:t xml:space="preserve">:</w:t>
      </w:r>
    </w:p>
    <w:p>
      <w:pPr>
        <w:numPr>
          <w:ilvl w:val="0"/>
          <w:numId w:val="1002"/>
        </w:numPr>
        <w:pStyle w:val="Compact"/>
      </w:pPr>
      <w:r>
        <w:t xml:space="preserve">Staffing Shortages:</w:t>
      </w:r>
      <w:r>
        <w:t xml:space="preserve"> </w:t>
      </w:r>
      <w:r>
        <w:t xml:space="preserve">The ratio of patients to nurses often exceeds recommended international standards, leading to high rates of burnout and fatigue.</w:t>
      </w:r>
    </w:p>
    <w:p>
      <w:pPr>
        <w:numPr>
          <w:ilvl w:val="0"/>
          <w:numId w:val="1002"/>
        </w:numPr>
        <w:pStyle w:val="Compact"/>
      </w:pPr>
      <w:r>
        <w:t xml:space="preserve">Recognition Gap:</w:t>
      </w:r>
      <w:r>
        <w:t xml:space="preserve"> </w:t>
      </w:r>
      <w:r>
        <w:t xml:space="preserve">Despite their critical role, there remains a gap in social and institutional recognition. Salary disparities between doctors and nurses, while narrowing in top-tier private institutions, persist in many government facilities.</w:t>
      </w:r>
    </w:p>
    <w:p>
      <w:pPr>
        <w:numPr>
          <w:ilvl w:val="0"/>
          <w:numId w:val="1002"/>
        </w:numPr>
        <w:pStyle w:val="Compact"/>
      </w:pPr>
      <w:r>
        <w:t xml:space="preserve">Safety Concerns:: Workplace violence against healthcare workers is an unfortunate reality that the report addresses. Nurses often face verbal abuse from stressed patients or relatives, necessitating new security protocols and psychological support systems.</w:t>
      </w:r>
    </w:p>
    <w:bookmarkEnd w:id="23"/>
    <w:bookmarkStart w:id="24" w:name="Xefbaca80fc7e755287c3e2feb794c0f4c79a948"/>
    <w:p>
      <w:pPr>
        <w:pStyle w:val="Heading2"/>
      </w:pPr>
      <w:r>
        <w:rPr>
          <w:bCs/>
          <w:b/>
        </w:rPr>
        <w:t xml:space="preserve">V. Technological Integration and Future Prospects</w:t>
      </w:r>
    </w:p>
    <w:p>
      <w:pPr>
        <w:pStyle w:val="FirstParagraph"/>
      </w:pPr>
      <w:r>
        <w:t xml:space="preserve">The final section of the analysis looks toward the future, specifically regarding technology in healthcare.</w:t>
      </w:r>
    </w:p>
    <w:p>
      <w:pPr>
        <w:pStyle w:val="BodyText"/>
      </w:pPr>
      <w:r>
        <w:t xml:space="preserve">India Mumbai&gt; is rapidly adopting telemedicine, electronic health records, and AI-assisted diagnostics. The report argues that the nurse of tomorrow must be tech-savvy. Training programs in nursing institutes across</w:t>
      </w:r>
      <w:r>
        <w:t xml:space="preserve"> </w:t>
      </w:r>
      <w:r>
        <w:rPr>
          <w:bCs/>
          <w:b/>
        </w:rPr>
        <w:t xml:space="preserve">India Mumbai</w:t>
      </w:r>
      <w:r>
        <w:t xml:space="preserve"> </w:t>
      </w:r>
      <w:r>
        <w:t xml:space="preserve">are beginning to integrate digital literacy into their curricula.</w:t>
      </w:r>
    </w:p>
    <w:p>
      <w:pPr>
        <w:pStyle w:val="BodyText"/>
      </w:pPr>
      <w:r>
        <w:t xml:space="preserve">This technological shift offers hope for efficiency. Electronic charts reduce administrative burdens, allowing nurses more time for direct patient care. However, the report cautions against over-reliance on technology without maintaining the human touch, which remains the cornerstone of nursing care in a culturally rich society like</w:t>
      </w:r>
      <w:r>
        <w:t xml:space="preserve"> </w:t>
      </w:r>
      <w:r>
        <w:rPr>
          <w:bCs/>
          <w:b/>
        </w:rPr>
        <w:t xml:space="preserve">India Mumbai</w:t>
      </w:r>
      <w:r>
        <w:t xml:space="preserve">.</w:t>
      </w:r>
    </w:p>
    <w:bookmarkEnd w:id="24"/>
    <w:bookmarkStart w:id="26" w:name="vi.-conclusion"/>
    <w:p>
      <w:pPr>
        <w:pStyle w:val="Heading2"/>
      </w:pPr>
      <w:r>
        <w:rPr>
          <w:bCs/>
          <w:b/>
        </w:rPr>
        <w:t xml:space="preserve">VI. Conclusion</w:t>
      </w:r>
    </w:p>
    <w:p>
      <w:pPr>
        <w:pStyle w:val="FirstParagraph"/>
      </w:pPr>
      <w:r>
        <w:t xml:space="preserve">In conclusion, this book report underscores that nursing in</w:t>
      </w:r>
      <w:r>
        <w:t xml:space="preserve"> </w:t>
      </w:r>
      <w:r>
        <w:t xml:space="preserve">India Mumbai</w:t>
      </w:r>
      <w:r>
        <w:t xml:space="preserve">&gt; is a profession of immense complexity and critical importance. The narrative moves beyond the traditional depiction of the nurse as a passive caregiver to one of active leadership, technical expertise, and cultural advocacy. While challenges such as staffing shortages and recognition gaps remain significant hurdles, the trajectory points toward greater specialization and integration with technology.</w:t>
      </w:r>
    </w:p>
    <w:p>
      <w:pPr>
        <w:pStyle w:val="BodyText"/>
      </w:pPr>
      <w:r>
        <w:t xml:space="preserve">For policymakers, educators, and healthcare administrators focused on</w:t>
      </w:r>
      <w:r>
        <w:t xml:space="preserve"> </w:t>
      </w:r>
      <w:r>
        <w:rPr>
          <w:bCs/>
          <w:b/>
        </w:rPr>
        <w:t xml:space="preserve">India Mumbai</w:t>
      </w:r>
      <w:r>
        <w:t xml:space="preserve">, the key takeaway is clear: investing in nurses is not merely a staffing issue but a strategic imperative for public health. Strengthening nursing education, improving working conditions, and enhancing professional autonomy will directly correlate with better health outcomes for millions of residents in one of the world’s most vital cities. The story of nursing here is one of resilience and evolution, reflecting the broader healthcare journey of modern</w:t>
      </w:r>
      <w:r>
        <w:t xml:space="preserve"> </w:t>
      </w:r>
      <w:r>
        <w:rPr>
          <w:bCs/>
          <w:b/>
        </w:rPr>
        <w:t xml:space="preserve">India Mumbai</w:t>
      </w:r>
      <w:r>
        <w:t xml:space="preserve">.</w:t>
      </w:r>
    </w:p>
    <w:bookmarkStart w:id="25" w:name="vii.-recommendations-for-further-study"/>
    <w:p>
      <w:pPr>
        <w:pStyle w:val="Heading3"/>
      </w:pPr>
      <w:r>
        <w:rPr>
          <w:bCs/>
          <w:b/>
        </w:rPr>
        <w:t xml:space="preserve">VII. Recommendations for Further Study</w:t>
      </w:r>
    </w:p>
    <w:p>
      <w:pPr>
        <w:pStyle w:val="FirstParagraph"/>
      </w:pPr>
      <w:r>
        <w:t xml:space="preserve">To further enrich our understanding, future studies should focus on longitudinal analyses of nurse retention rates in private versus public sectors in</w:t>
      </w:r>
      <w:r>
        <w:t xml:space="preserve"> </w:t>
      </w:r>
      <w:r>
        <w:t xml:space="preserve">India Mumbai</w:t>
      </w:r>
      <w:r>
        <w:t xml:space="preserve">. Additionally, comparative studies with other global megacities could provide valuable benchmarks for best practices in nursing management and patient satisfaction metrics.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Reality of Nursing in India Mumbai</dc:title>
  <dc:creator/>
  <dc:language>en</dc:language>
  <cp:keywords/>
  <dcterms:created xsi:type="dcterms:W3CDTF">2026-07-29T03:55:17Z</dcterms:created>
  <dcterms:modified xsi:type="dcterms:W3CDTF">2026-07-29T03:55:17Z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