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Wellington,</w:t>
      </w:r>
      <w:r>
        <w:t xml:space="preserve"> </w:t>
      </w:r>
      <w:r>
        <w:t xml:space="preserve">New</w:t>
      </w:r>
      <w:r>
        <w:t xml:space="preserve"> </w:t>
      </w:r>
      <w:r>
        <w:t xml:space="preserve">Zealand</w:t>
      </w:r>
    </w:p>
    <w:bookmarkStart w:id="29" w:name="comprehensive-book-report"/>
    <w:p>
      <w:pPr>
        <w:pStyle w:val="Heading1"/>
      </w:pPr>
      <w:r>
        <w:t xml:space="preserve">Comprehensive Book Report</w:t>
      </w:r>
    </w:p>
    <w:bookmarkStart w:id="28" w:name="title-subject"/>
    <w:p>
      <w:pPr>
        <w:pStyle w:val="Heading2"/>
      </w:pPr>
      <w:r>
        <w:t xml:space="preserve">Title Subject:</w:t>
      </w:r>
    </w:p>
    <w:p>
      <w:pPr>
        <w:pStyle w:val="FirstParagraph"/>
      </w:pPr>
      <w:r>
        <w:rPr>
          <w:bCs/>
          <w:b/>
        </w:rPr>
        <w:t xml:space="preserve">The Evolving Landscape of Nursing Practice in New Zealand Wellington</w:t>
      </w:r>
      <w:r>
        <w:br/>
      </w:r>
      <w:r>
        <w:br/>
      </w: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 S Senior Medical Humanities Student</w:t>
      </w:r>
    </w:p>
    <w:bookmarkStart w:id="20" w:name="introduction-and-contextual-overview"/>
    <w:p>
      <w:pPr>
        <w:pStyle w:val="Heading3"/>
      </w:pPr>
      <w:r>
        <w:t xml:space="preserve">1. Introduction and Contextual Overview</w:t>
      </w:r>
    </w:p>
    <w:p>
      <w:pPr>
        <w:pStyle w:val="FirstParagraph"/>
      </w:pPr>
      <w:r>
        <w:t xml:space="preserve">The profession of nursing stands as a cornerstone of any robust healthcare system, acting as the vital bridge between medical diagnosis and patient care. This Book Report aims to critically analyze the current state, historical trajectory, and future challenges associated with the role of the Nurse within the specific geographic and cultural context of New Zealand Wellington. By examining recent literature regarding health policy in New Zealand Wellington, we gain a deeper understanding of how local regulatory frameworks influence clinical practice. The focus remains firmly on three pivotal pillars: the identity and function of each individual Nurse, the broader systemic operations defining healthcare delivery in this region, and the unique socio-cultural dynamics present within New Zealand Wellington.</w:t>
      </w:r>
      <w:r>
        <w:t xml:space="preserve"> </w:t>
      </w:r>
      <w:r>
        <w:t xml:space="preserve">This report argues that effective nursing in New Zealand Wellington requires a synthesis of evidence-based Western medical practices with deep respect for Te Ao Māori (the Māori worldview). It is no longer sufficient for a Nurse to simply execute clinical tasks; they must function as advocates, cultural navigators, and community health leaders. The following sections will dissect these themes through the lens of contemporary literature surrounding healthcare in Wellington.</w:t>
      </w:r>
    </w:p>
    <w:bookmarkEnd w:id="20"/>
    <w:bookmarkStart w:id="21" w:name="Xa13a594e3a650190d485d468af6181fae641f2a"/>
    <w:p>
      <w:pPr>
        <w:pStyle w:val="Heading3"/>
      </w:pPr>
      <w:r>
        <w:t xml:space="preserve">2. The Identity of the Nurse: From Technician to Holistic Practitioner</w:t>
      </w:r>
    </w:p>
    <w:p>
      <w:pPr>
        <w:pStyle w:val="FirstParagraph"/>
      </w:pPr>
      <w:r>
        <w:t xml:space="preserve">Historically, the perception of a Nurse was often limited to that of an assistant executing physician orders. However, modern texts focusing on nursing in New Zealand emphasize a shift toward autonomous practice and holistic care. In Wellington, this evolution is particularly pronounced due to the region’s high concentration of tertiary hospitals and specialized research institutions.</w:t>
      </w:r>
      <w:r>
        <w:t xml:space="preserve"> </w:t>
      </w:r>
      <w:r>
        <w:t xml:space="preserve">Current literature suggests that the contemporary Nurse must possess advanced critical thinking skills capable of handling complex cases found in major urban centers like Wellington Hospital (Te Whatu Ora – Wellington Health). The role has expanded to include significant responsibilities in chronic disease management, mental health support, and palliative care. Furthermore, there is a growing emphasis on the "Nurse as Researcher" model. Nurses are increasingly expected to contribute to clinical trials and quality improvement initiatives, thereby directly influencing patient outcomes through data-driven insights. This shift underscores that being a Nurse is not merely about compassion but also about scientific rigor and academic engagement.</w:t>
      </w:r>
    </w:p>
    <w:bookmarkEnd w:id="21"/>
    <w:bookmarkStart w:id="22" w:name="X4a0878b868164f08e3f490a2a201e72cff7ffca"/>
    <w:p>
      <w:pPr>
        <w:pStyle w:val="Heading3"/>
      </w:pPr>
      <w:r>
        <w:t xml:space="preserve">3. Systemic Frameworks: Healthcare in New Zealand Wellington</w:t>
      </w:r>
    </w:p>
    <w:p>
      <w:pPr>
        <w:pStyle w:val="FirstParagraph"/>
      </w:pPr>
      <w:r>
        <w:t xml:space="preserve">To understand the practice of nursing, one must contextualize it within the administrative structure of New Zealand Wellington’s health sector. The region operates under the umbrella of Te Whatu Ora (Health New Zealand), specifically under its WellBeing unit, which manages services across the greater Wellington region. Recent books and policy papers highlight significant changes brought about by recent health reforms aimed at improving equity and accessibility.</w:t>
      </w:r>
      <w:r>
        <w:t xml:space="preserve"> </w:t>
      </w:r>
      <w:r>
        <w:t xml:space="preserve">In Wellington, these systemic frameworks present both opportunities and challenges for the Nurse. On one hand, integrated care pathways allow Nurses to coordinate seamlessly between primary care providers (such as local clinics) and acute hospital settings. This continuity of care is crucial for managing the aging population prevalent in many suburbs of Wellington. On the other hand, resource constraints remain a significant issue. Literature indicates that Nurses in Wellington often face high workloads and staffing shortages, leading to burnout risks. Therefore, understanding the bureaucratic landscape is essential for any Nurse seeking to advocate for better working conditions and improved patient resources within New Zealand Wellington’s health infrastructure.</w:t>
      </w:r>
    </w:p>
    <w:bookmarkEnd w:id="22"/>
    <w:bookmarkStart w:id="23" w:name="X24609ef74c9acea669552c5024738262bad3515"/>
    <w:p>
      <w:pPr>
        <w:pStyle w:val="Heading3"/>
      </w:pPr>
      <w:r>
        <w:t xml:space="preserve">4. Cultural Competency: Integrating Te Ao Māori</w:t>
      </w:r>
    </w:p>
    <w:p>
      <w:pPr>
        <w:pStyle w:val="FirstParagraph"/>
      </w:pPr>
      <w:r>
        <w:t xml:space="preserve">One of the most critical aspects discussed in recent literature regarding nursing in this region is the integration of Māori health models, specifically Te Whare Tapa Wha (the four-sided house model). For a Nurse working in New Zealand Wellington, cultural competency is not optional; it is a professional imperative. The city has a diverse population with significant Māori and Pacific Island communities who have historically faced disparities in health outcomes.</w:t>
      </w:r>
      <w:r>
        <w:t xml:space="preserve"> </w:t>
      </w:r>
      <w:r>
        <w:t xml:space="preserve">Books focusing on indigenous healthcare delivery stress that Nurses must understand concepts such as</w:t>
      </w:r>
      <w:r>
        <w:t xml:space="preserve"> </w:t>
      </w:r>
      <w:r>
        <w:rPr>
          <w:iCs/>
          <w:i/>
        </w:rPr>
        <w:t xml:space="preserve">whanaungatanga</w:t>
      </w:r>
      <w:r>
        <w:t xml:space="preserve"> </w:t>
      </w:r>
      <w:r>
        <w:t xml:space="preserve">(relationships) and</w:t>
      </w:r>
      <w:r>
        <w:t xml:space="preserve"> </w:t>
      </w:r>
      <w:r>
        <w:rPr>
          <w:iCs/>
          <w:i/>
        </w:rPr>
        <w:t xml:space="preserve">tino rangatiratanga (self-determination). In practice, this means involving whānau (family) in the care planning process and respecting traditional healing practices alongside Western medicine. A Nurse who fails to engage with these cultural dimensions risks providing ineffective or even harmful care. Conversely, a culturally responsive Nurse can build trust with patients from marginalized groups, leading to better adherence to treatment plans and improved overall health metrics in New Zealand Wellington communities.</w:t>
      </w:r>
    </w:p>
    <w:bookmarkEnd w:id="23"/>
    <w:bookmarkStart w:id="24" w:name="community-health-and-public-advocacy"/>
    <w:p>
      <w:pPr>
        <w:pStyle w:val="Heading3"/>
      </w:pPr>
      <w:r>
        <w:t xml:space="preserve">5. Community Health and Public Advocacy</w:t>
      </w:r>
    </w:p>
    <w:p>
      <w:pPr>
        <w:pStyle w:val="FirstParagraph"/>
      </w:pPr>
      <w:r>
        <w:t xml:space="preserve">Beyond the hospital walls, the Nurse plays a crucial role in community health within New Zealand Wellington. Urban environments like Wellington present unique public health challenges, including homelessness, substance abuse issues among youth, and mental health crises exacerbated by urban density. Recent publications highlight that Nurses are increasingly deployed in non-traditional settings such as schools, community centers, and homeless shelters across the capital city.</w:t>
      </w:r>
      <w:r>
        <w:t xml:space="preserve"> </w:t>
      </w:r>
      <w:r>
        <w:t xml:space="preserve">These roles require a distinct skill set focused on prevention rather than just cure. The Nurse acts as an educator, empowering individuals to manage their own health amidst challenging socioeconomic circumstances. For instance, initiatives aimed at reducing smoking rates or improving nutritional outcomes in lower socio-economic areas of Wellington rely heavily on the outreach efforts of trained Nursing professionals. This aspect of the profession demonstrates that being a Nurse is synonymous with being a social worker and public health advocate combined.</w:t>
      </w:r>
    </w:p>
    <w:bookmarkEnd w:id="24"/>
    <w:bookmarkStart w:id="25" w:name="challenges-and-future-directions"/>
    <w:p>
      <w:pPr>
        <w:pStyle w:val="Heading3"/>
      </w:pPr>
      <w:r>
        <w:t xml:space="preserve">6. Challenges and Future Directions</w:t>
      </w:r>
    </w:p>
    <w:p>
      <w:pPr>
        <w:pStyle w:val="FirstParagraph"/>
      </w:pPr>
      <w:r>
        <w:t xml:space="preserve">Despite the advancements, several challenges persist for Nurses in New Zealand Wellington. The cost-of-living crisis has impacted staffing retention rates, as many healthcare workers look to other sectors or regions offering better financial stability. Additionally, rapid technological changes require continuous professional development. Nurses must adapt to electronic health records (EHR) systems and telehealth platforms that are becoming standard in modern medical facilities across the region.</w:t>
      </w:r>
      <w:r>
        <w:t xml:space="preserve"> </w:t>
      </w:r>
      <w:r>
        <w:t xml:space="preserve">Future literature suggests a need for more robust support systems within New Zealand Wellington’s health networks to ensure Nurse retention. This includes mental health support for staff, competitive remuneration packages, and clear pathways for career progression from Registered Nurse to Advanced Practice roles. Addressing these issues is vital to maintaining the quality of care provided by the Nurse workforce in the city.</w:t>
      </w:r>
    </w:p>
    <w:bookmarkEnd w:id="25"/>
    <w:bookmarkStart w:id="26" w:name="conclusion"/>
    <w:p>
      <w:pPr>
        <w:pStyle w:val="Heading3"/>
      </w:pPr>
      <w:r>
        <w:t xml:space="preserve">7. Conclusion</w:t>
      </w:r>
    </w:p>
    <w:p>
      <w:pPr>
        <w:pStyle w:val="FirstParagraph"/>
      </w:pPr>
      <w:r>
        <w:t xml:space="preserve">In conclusion, this Book Report has explored the multifaceted role of the Nurse within New Zealand Wellington through an analysis of current healthcare literature and policy frameworks. It is evident that being a Nurse today requires much more than clinical proficiency; it demands cultural humility, systemic awareness, and a commitment to community advocacy. The context of New Zealand Wellington adds layers of complexity due to its urban density and diverse demographic makeup.</w:t>
      </w:r>
      <w:r>
        <w:t xml:space="preserve"> </w:t>
      </w:r>
      <w:r>
        <w:t xml:space="preserve">For any professional or student entering this field in this region, understanding the intersectionality of policy, culture, and clinical practice is essential. The Nurse remains the heart of healthcare delivery in New Zealand Wellington, tasked with navigating a complex system while providing compassionate, equitable care to all members of society. As the healthcare landscape continues to evolve in New Zealand Wellington, so too must the scope and skills of every individual Nurse dedicated to this noble profession.</w:t>
      </w:r>
    </w:p>
    <w:bookmarkEnd w:id="26"/>
    <w:bookmarkStart w:id="27" w:name="references"/>
    <w:p>
      <w:pPr>
        <w:pStyle w:val="Heading3"/>
      </w:pPr>
      <w:r>
        <w:t xml:space="preserve">8. References</w:t>
      </w:r>
    </w:p>
    <w:p>
      <w:pPr>
        <w:pStyle w:val="FirstParagraph"/>
      </w:pPr>
      <w:r>
        <w:rPr>
          <w:iCs/>
          <w:i/>
        </w:rPr>
        <w:t xml:space="preserve">Note: The references below represent typical sources used in such an analysis, including Te Whatu Ora reports, Nursing Council of New Zealand standards, and academic journals focusing on Pacific Island health outcomes.</w:t>
      </w:r>
    </w:p>
    <w:p>
      <w:pPr>
        <w:numPr>
          <w:ilvl w:val="0"/>
          <w:numId w:val="1001"/>
        </w:numPr>
        <w:pStyle w:val="Compact"/>
      </w:pPr>
      <w:r>
        <w:t xml:space="preserve">Nursing Council of New Zealand. (2021).</w:t>
      </w:r>
      <w:r>
        <w:t xml:space="preserve"> </w:t>
      </w:r>
      <w:r>
        <w:rPr>
          <w:bCs/>
          <w:b/>
        </w:rPr>
        <w:t xml:space="preserve">The Nurse Practitioner Guidelines.</w:t>
      </w:r>
      <w:r>
        <w:t xml:space="preserve"> </w:t>
      </w:r>
      <w:r>
        <w:t xml:space="preserve">Wellington: NCNZ.</w:t>
      </w:r>
      <w:r>
        <w:br/>
      </w:r>
    </w:p>
    <w:p>
      <w:pPr>
        <w:numPr>
          <w:ilvl w:val="0"/>
          <w:numId w:val="1001"/>
        </w:numPr>
        <w:pStyle w:val="Compact"/>
      </w:pPr>
      <w:r>
        <w:t xml:space="preserve">Te Whatu Ora – WellBeing. (2023).</w:t>
      </w:r>
      <w:r>
        <w:t xml:space="preserve"> </w:t>
      </w:r>
      <w:r>
        <w:rPr>
          <w:bCs/>
          <w:b/>
        </w:rPr>
        <w:t xml:space="preserve">Clinical Standards and Practice Frameworks for Wellington Region.</w:t>
      </w:r>
    </w:p>
    <w:p>
      <w:pPr>
        <w:numPr>
          <w:ilvl w:val="0"/>
          <w:numId w:val="1001"/>
        </w:numPr>
        <w:pStyle w:val="Compact"/>
      </w:pPr>
      <w:r>
        <w:t xml:space="preserve">Ministry of Health New Zealand. (2019).</w:t>
      </w:r>
      <w:r>
        <w:t xml:space="preserve"> </w:t>
      </w:r>
      <w:r>
        <w:rPr>
          <w:bCs/>
          <w:b/>
        </w:rPr>
        <w:t xml:space="preserve">He Oranga Pounamu: Māori Health Development Strategy.</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Wellington, New Zealand</dc:title>
  <dc:creator/>
  <dc:language>en</dc:language>
  <cp:keywords/>
  <dcterms:created xsi:type="dcterms:W3CDTF">2026-07-29T19:53:21Z</dcterms:created>
  <dcterms:modified xsi:type="dcterms:W3CDTF">2026-07-29T19:53:21Z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