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Afghanistan</w:t>
      </w:r>
      <w:r>
        <w:t xml:space="preserve"> </w:t>
      </w:r>
      <w:r>
        <w:t xml:space="preserve">Kabul</w:t>
      </w:r>
    </w:p>
    <w:p>
      <w:pPr>
        <w:pStyle w:val="FirstParagraph"/>
      </w:pPr>
      <w:r>
        <w:rPr>
          <w:bCs/>
          <w:b/>
        </w:rPr>
        <w:t xml:space="preserve">Title:</w:t>
      </w:r>
      <w:r>
        <w:t xml:space="preserve"> </w:t>
      </w:r>
      <w:r>
        <w:t xml:space="preserve">Rebuilding Lives Through Daily Activity: A Critical Review of Occupational Therapy in Conflict Zones</w:t>
      </w:r>
      <w:r>
        <w:br/>
      </w:r>
      <w:r>
        <w:rPr>
          <w:bCs/>
          <w:b/>
        </w:rPr>
        <w:t xml:space="preserve">Focus Region:</w:t>
      </w:r>
      <w:r>
        <w:t xml:space="preserve"> </w:t>
      </w:r>
      <w:r>
        <w:t xml:space="preserve">Afghanistan, Kabul</w:t>
      </w:r>
      <w:r>
        <w:br/>
      </w:r>
      <w:r>
        <w:rPr>
          <w:bCs/>
          <w:b/>
        </w:rPr>
        <w:t xml:space="preserve">Date of Report:</w:t>
      </w:r>
      <w:r>
        <w:t xml:space="preserve"> </w:t>
      </w:r>
      <w:r>
        <w:t xml:space="preserve">October 26, 2023</w:t>
      </w:r>
      <w:r>
        <w:br/>
      </w:r>
      <w:r>
        <w:t xml:space="preserve">: Public Health &amp; Rehabilitation Studies Department</w:t>
      </w:r>
    </w:p>
    <w:bookmarkStart w:id="29" w:name="Xa57edf2d319593197cf3148d6491a16c4f7f739"/>
    <w:p>
      <w:pPr>
        <w:pStyle w:val="Heading1"/>
      </w:pPr>
      <w:r>
        <w:t xml:space="preserve">The Role and Impact of the Occupational Therapist in Afghanistan Kabul</w:t>
      </w:r>
    </w:p>
    <w:p>
      <w:pPr>
        <w:pStyle w:val="FirstParagraph"/>
      </w:pPr>
      <w:r>
        <w:t xml:space="preserve">This book report serves as a comprehensive analysis of the literature, practical guidelines, and humanitarian frameworks surrounding the practice of occupational therapy within the specific context of Afghanistan Kabul. The document explores how this profession is not merely a medical specialty but a vital instrument for psychosocial recovery, community rebuilding, and individual empowerment in one of the world’s most challenging post-conflict environments.</w:t>
      </w:r>
    </w:p>
    <w:bookmarkStart w:id="20" w:name="X78427aba1f6843f6ee7a379016350d70b0ebd3f"/>
    <w:p>
      <w:pPr>
        <w:pStyle w:val="Heading2"/>
      </w:pPr>
      <w:r>
        <w:t xml:space="preserve">Introduction: Contextualizing Occupational Therapy in Kabul</w:t>
      </w:r>
    </w:p>
    <w:p>
      <w:pPr>
        <w:pStyle w:val="FirstParagraph"/>
      </w:pPr>
      <w:r>
        <w:t xml:space="preserve">Afghanistan has endured decades of geopolitical instability, war, and humanitarian crises. In Kabul, the capital city, the juxtaposition of rapid modernization against deep-rooted traditional structures creates a unique landscape for rehabilitation services. The concept of an</w:t>
      </w:r>
      <w:r>
        <w:t xml:space="preserve"> </w:t>
      </w:r>
      <w:r>
        <w:rPr>
          <w:bCs/>
          <w:b/>
        </w:rPr>
        <w:t xml:space="preserve">Occupational Therapist</w:t>
      </w:r>
      <w:r>
        <w:t xml:space="preserve"> </w:t>
      </w:r>
      <w:r>
        <w:t xml:space="preserve">must be understood through a culturally nuanced lens here. In Western contexts occupational therapy often focuses on fine motor skills or cognitive rehabilitation in clinical settings. However, in Kabul the primary focus shifts toward "occupations" defined by daily living activities (ADLs), work participation, and social integration.</w:t>
      </w:r>
    </w:p>
    <w:p>
      <w:pPr>
        <w:pStyle w:val="BodyText"/>
      </w:pPr>
      <w:r>
        <w:t xml:space="preserve">The literature reviewed for this report emphasizes that in</w:t>
      </w:r>
      <w:r>
        <w:t xml:space="preserve"> </w:t>
      </w:r>
      <w:r>
        <w:rPr>
          <w:bCs/>
          <w:b/>
        </w:rPr>
        <w:t xml:space="preserve">Afghanistan Kabul</w:t>
      </w:r>
      <w:r>
        <w:t xml:space="preserve">, occupational therapy is a bridge between physical survival and psychological well-being. It addresses the needs of amputees resulting from landmines, individuals suffering from trauma-induced disabilities, children with developmental delays due to malnutrition or lack of stimulation, and elderly persons left behind by conflict. The therapist acts not only as a clinician but as an advocate for human rights and social inclusion.</w:t>
      </w:r>
    </w:p>
    <w:bookmarkEnd w:id="20"/>
    <w:bookmarkStart w:id="24" w:name="core-themes-in-the-literature"/>
    <w:p>
      <w:pPr>
        <w:pStyle w:val="Heading2"/>
      </w:pPr>
      <w:r>
        <w:t xml:space="preserve">Core Themes in the Literature</w:t>
      </w:r>
    </w:p>
    <w:bookmarkStart w:id="21" w:name="Xc3a9c4d535eff2d00b483eaf432d2afaae16541"/>
    <w:p>
      <w:pPr>
        <w:pStyle w:val="Heading3"/>
      </w:pPr>
      <w:r>
        <w:t xml:space="preserve">1. The Definition of "Occupation" in a Traditional Society</w:t>
      </w:r>
    </w:p>
    <w:p>
      <w:pPr>
        <w:pStyle w:val="FirstParagraph"/>
      </w:pPr>
      <w:r>
        <w:t xml:space="preserve">A significant portion of the reviewed texts debates the definition of occupation. In Kabul, traditional gender roles are prominent. For men, "occupation" often refers to wage labor or farming, which may be impossible due to disability. For women and girls, "occupation" frequently revolves around household management and childcare. Therefore an</w:t>
      </w:r>
      <w:r>
        <w:t xml:space="preserve"> </w:t>
      </w:r>
      <w:r>
        <w:rPr>
          <w:bCs/>
          <w:b/>
        </w:rPr>
        <w:t xml:space="preserve">Occupational Therapist</w:t>
      </w:r>
      <w:r>
        <w:t xml:space="preserve"> </w:t>
      </w:r>
      <w:r>
        <w:t xml:space="preserve">working in this region must adapt interventions to respect cultural norms while promoting independence. For example, adaptive techniques for cooking or cleaning are not just about physical ability but about maintaining dignity and social role fulfillment for women who might otherwise be marginalized due to their disability.</w:t>
      </w:r>
    </w:p>
    <w:bookmarkEnd w:id="21"/>
    <w:bookmarkStart w:id="22" w:name="psychosocial-rehabilitation-and-trauma"/>
    <w:p>
      <w:pPr>
        <w:pStyle w:val="Heading3"/>
      </w:pPr>
      <w:r>
        <w:t xml:space="preserve">2. Psychosocial Rehabilitation and Trauma</w:t>
      </w:r>
    </w:p>
    <w:p>
      <w:pPr>
        <w:pStyle w:val="FirstParagraph"/>
      </w:pPr>
      <w:r>
        <w:t xml:space="preserve">The mental health crisis in Kabul is profound. The literature highlights that physical injuries are often accompanied by severe PTSD, depression, and anxiety. Occupational therapy provides a structured routine that counters the chaos of trauma. By engaging clients in meaningful activities such as crafting, vocational training (e.g., weaving or carpentry), or community gardening therapists help rebuild a sense of purpose and control. This therapeutic use of activity is crucial for breaking the cycle of helplessness often observed among victims in</w:t>
      </w:r>
      <w:r>
        <w:t xml:space="preserve"> </w:t>
      </w:r>
      <w:r>
        <w:rPr>
          <w:bCs/>
          <w:b/>
        </w:rPr>
        <w:t xml:space="preserve">Afghanistan Kabul</w:t>
      </w:r>
      <w:r>
        <w:t xml:space="preserve">.</w:t>
      </w:r>
    </w:p>
    <w:bookmarkEnd w:id="22"/>
    <w:bookmarkStart w:id="23" w:name="X9c1151efeed5a025aa92306a0c0bc1ee7319a3e"/>
    <w:p>
      <w:pPr>
        <w:pStyle w:val="Heading3"/>
      </w:pPr>
      <w:r>
        <w:t xml:space="preserve">3. Low-Tech Solutions and Resource Management</w:t>
      </w:r>
    </w:p>
    <w:p>
      <w:pPr>
        <w:pStyle w:val="FirstParagraph"/>
      </w:pPr>
      <w:r>
        <w:t xml:space="preserve">A critical challenge identified in the books is the scarcity of high-tech medical equipment. The literature praises innovative approaches where</w:t>
      </w:r>
      <w:r>
        <w:t xml:space="preserve"> </w:t>
      </w:r>
      <w:r>
        <w:rPr>
          <w:bCs/>
          <w:b/>
        </w:rPr>
        <w:t xml:space="preserve">Occupational Therapist</w:t>
      </w:r>
      <w:r>
        <w:t xml:space="preserve">s utilize locally available materials to create adaptive aids. Splints made from cardboard, plastic bottles, or wood are common examples. This approach not only overcomes supply chain issues but also empowers communities by teaching them to maintain their own rehabilitation tools. The sustainability of these methods is a key theme in the analysis of successful programs in Kabul.</w:t>
      </w:r>
    </w:p>
    <w:bookmarkEnd w:id="23"/>
    <w:bookmarkEnd w:id="24"/>
    <w:bookmarkStart w:id="25" w:name="X8af123e77b8527a99017951e06cd2cf067a760e"/>
    <w:p>
      <w:pPr>
        <w:pStyle w:val="Heading2"/>
      </w:pPr>
      <w:r>
        <w:t xml:space="preserve">The Unique Challenges and Ethical Considerations</w:t>
      </w:r>
    </w:p>
    <w:p>
      <w:pPr>
        <w:pStyle w:val="FirstParagraph"/>
      </w:pPr>
      <w:r>
        <w:t xml:space="preserve">Working as an occupational therapist in Kabul presents distinct challenges. Security concerns limit mobility, requiring therapists to operate within safe zones or rely on local community health workers. Furthermore, the political changes have altered funding structures and operational guidelines for international NGOs. The literature suggests that successful practice requires deep collaboration with local leaders, religious figures, and families to ensure acceptance of therapy services.</w:t>
      </w:r>
    </w:p>
    <w:p>
      <w:pPr>
        <w:pStyle w:val="BodyText"/>
      </w:pPr>
      <w:r>
        <w:t xml:space="preserve">Ethical considerations also arise regarding cultural competency. Therapists must navigate issues of modesty, gender interaction (particularly male therapists working with female patients), and the stigma associated with disability. The books reviewed stress that an</w:t>
      </w:r>
      <w:r>
        <w:t xml:space="preserve"> </w:t>
      </w:r>
      <w:r>
        <w:rPr>
          <w:bCs/>
          <w:b/>
        </w:rPr>
        <w:t xml:space="preserve">Occupational Therapist</w:t>
      </w:r>
      <w:r>
        <w:t xml:space="preserve"> </w:t>
      </w:r>
      <w:r>
        <w:t xml:space="preserve">in this context must be a learner first, respecting local wisdom while introducing evidence-based practices.</w:t>
      </w:r>
    </w:p>
    <w:bookmarkEnd w:id="25"/>
    <w:bookmarkStart w:id="27" w:name="X13c3ace00e8eacaa43a2266d41441e5fb339248"/>
    <w:p>
      <w:pPr>
        <w:pStyle w:val="Heading2"/>
      </w:pPr>
      <w:r>
        <w:t xml:space="preserve">The Role of Community-Based Rehabilitation (CBR)</w:t>
      </w:r>
    </w:p>
    <w:p>
      <w:pPr>
        <w:pStyle w:val="FirstParagraph"/>
      </w:pPr>
      <w:r>
        <w:t xml:space="preserve">A major recommendation across the texts is the shift from facility-based therapy to Community-Based Rehabilitation (CBR). In Kabul, where transportation can be difficult and expensive, bringing therapy to the home or neighborhood level is essential. The literature details how training community members as rehabilitation aides allows for continuous support. This model ensures that the benefits of occupational therapy extend beyond those who can afford clinic visits, reaching the most vulnerable populations in informal settlements around Kabul.</w:t>
      </w:r>
    </w:p>
    <w:bookmarkStart w:id="26" w:name="key-takeaway-for-practitioners"/>
    <w:p>
      <w:pPr>
        <w:pStyle w:val="Heading3"/>
      </w:pPr>
      <w:r>
        <w:t xml:space="preserve">Key Takeaway for Practitioners</w:t>
      </w:r>
    </w:p>
    <w:p>
      <w:pPr>
        <w:pStyle w:val="FirstParagraph"/>
      </w:pPr>
      <w:r>
        <w:t xml:space="preserve">The effectiveness of an Occupational Therapist in Afghanistan Kabul is measured not by clinical metrics alone, but by social outcomes. Success is defined by a child returning to school, a war amputee returning to work, or a woman regaining the ability to care for her family. The integration of cultural humility with technical skill is paramount.</w:t>
      </w:r>
    </w:p>
    <w:bookmarkEnd w:id="26"/>
    <w:bookmarkEnd w:id="27"/>
    <w:bookmarkStart w:id="28" w:name="conclusion-and-recommendations"/>
    <w:p>
      <w:pPr>
        <w:pStyle w:val="Heading2"/>
      </w:pPr>
      <w:r>
        <w:t xml:space="preserve">Conclusion and Recommendations</w:t>
      </w:r>
    </w:p>
    <w:p>
      <w:pPr>
        <w:pStyle w:val="FirstParagraph"/>
      </w:pPr>
      <w:r>
        <w:t xml:space="preserve">In conclusion, the body of literature regarding occupational therapy in Afghanistan Kabul paints a picture of a resilient profession that adapts to extreme adversity. It underscores the necessity of viewing health through a holistic lens that includes physical function, mental peace, and social participation.</w:t>
      </w:r>
    </w:p>
    <w:p>
      <w:pPr>
        <w:pStyle w:val="BodyText"/>
      </w:pPr>
      <w:r>
        <w:t xml:space="preserve">The report recommends three main actions for future stakeholders:</w:t>
      </w:r>
    </w:p>
    <w:p>
      <w:pPr>
        <w:numPr>
          <w:ilvl w:val="0"/>
          <w:numId w:val="1001"/>
        </w:numPr>
        <w:pStyle w:val="Compact"/>
      </w:pPr>
      <w:r>
        <w:rPr>
          <w:bCs/>
          <w:b/>
        </w:rPr>
        <w:t xml:space="preserve">Cultural Training:</w:t>
      </w:r>
      <w:r>
        <w:t xml:space="preserve"> </w:t>
      </w:r>
      <w:r>
        <w:t xml:space="preserve">All incoming occupational therapists must undergo rigorous cultural sensitivity training specific to Pashtun and Tajik customs prevalent in Kabul.</w:t>
      </w:r>
    </w:p>
    <w:p>
      <w:pPr>
        <w:numPr>
          <w:ilvl w:val="0"/>
          <w:numId w:val="1001"/>
        </w:numPr>
        <w:pStyle w:val="Compact"/>
      </w:pPr>
      <w:r>
        <w:rPr>
          <w:bCs/>
          <w:b/>
        </w:rPr>
        <w:t xml:space="preserve">Vocational Integration:</w:t>
      </w:r>
      <w:r>
        <w:t xml:space="preserve"> </w:t>
      </w:r>
      <w:r>
        <w:t xml:space="preserve">Therapy programs should be more tightly integrated with vocational training centers to ensure that restored function leads directly to economic opportunity.</w:t>
      </w:r>
    </w:p>
    <w:p>
      <w:pPr>
        <w:numPr>
          <w:ilvl w:val="0"/>
          <w:numId w:val="1001"/>
        </w:numPr>
        <w:pStyle w:val="Compact"/>
      </w:pPr>
      <w:r>
        <w:rPr>
          <w:bCs/>
          <w:b/>
        </w:rPr>
        <w:t xml:space="preserve">Sustainable Training:</w:t>
      </w:r>
      <w:r>
        <w:t xml:space="preserve"> </w:t>
      </w:r>
      <w:r>
        <w:t xml:space="preserve">Investment in training local Afghan occupational therapists is the most sustainable way to maintain care standards as international presence fluctuates.</w:t>
      </w:r>
    </w:p>
    <w:p>
      <w:pPr>
        <w:pStyle w:val="FirstParagraph"/>
      </w:pPr>
      <w:r>
        <w:t xml:space="preserve">The occupation of being an</w:t>
      </w:r>
      <w:r>
        <w:t xml:space="preserve"> </w:t>
      </w:r>
      <w:r>
        <w:rPr>
          <w:bCs/>
          <w:b/>
        </w:rPr>
        <w:t xml:space="preserve">Occupational Therapist</w:t>
      </w:r>
      <w:r>
        <w:t xml:space="preserve"> </w:t>
      </w:r>
      <w:r>
        <w:t xml:space="preserve">in this region is demanding but profoundly rewarding. It offers a pathway to restore not just limbs or minds, but hope itself within the complex fabric of society in</w:t>
      </w:r>
      <w:r>
        <w:t xml:space="preserve"> </w:t>
      </w:r>
      <w:r>
        <w:rPr>
          <w:bCs/>
          <w:b/>
        </w:rPr>
        <w:t xml:space="preserve">Afghanistan Kabul</w:t>
      </w:r>
      <w:r>
        <w:t xml:space="preserve">.</w:t>
      </w:r>
    </w:p>
    <w:p>
      <w:r>
        <w:pict>
          <v:rect style="width:0;height:1.5pt" o:hralign="center" o:hrstd="t" o:hr="t"/>
        </w:pict>
      </w:r>
    </w:p>
    <w:p>
      <w:pPr>
        <w:pStyle w:val="FirstParagraph"/>
      </w:pPr>
      <w:r>
        <w:rPr>
          <w:iCs/>
          <w:i/>
        </w:rPr>
        <w:t xml:space="preserve">Note: This document is a simulated book report based on general principles of humanitarian occupational therapy and the specific socio-political context of Afghanistan. It synthesizes common themes found in public health literature regarding rehabilitation in conflict zones.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Afghanistan Kabul</dc:title>
  <dc:creator/>
  <dc:language>en</dc:language>
  <cp:keywords/>
  <dcterms:created xsi:type="dcterms:W3CDTF">2026-07-29T12:08:33Z</dcterms:created>
  <dcterms:modified xsi:type="dcterms:W3CDTF">2026-07-29T12:08:33Z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