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6" w:name="X8ffaaadcd24841c9d16b31fb16a437217fa72c9"/>
    <w:p>
      <w:pPr>
        <w:pStyle w:val="Heading1"/>
      </w:pPr>
      <w:r>
        <w:t xml:space="preserve">The Role of the Occupational Therapist in Argentina Buenos Aires</w:t>
      </w:r>
    </w:p>
    <w:p>
      <w:pPr>
        <w:pStyle w:val="FirstParagraph"/>
      </w:pPr>
      <w:r>
        <w:t xml:space="preserve">A Comprehensive Book Report and Professional Analysis</w:t>
      </w:r>
    </w:p>
    <w:p>
      <w:pPr>
        <w:pStyle w:val="BodyText"/>
      </w:pPr>
      <w:r>
        <w:br/>
      </w:r>
    </w:p>
    <w:p>
      <w:pPr>
        <w:pStyle w:val="BodyText"/>
      </w:pPr>
      <w:r>
        <w:rPr>
          <w:bCs/>
          <w:b/>
        </w:rPr>
        <w:t xml:space="preserve">Synthesis:</w:t>
      </w:r>
      <w:r>
        <w:t xml:space="preserve">This document explores the evolving landscape of occupational therapy within the specific cultural and healthcare context of</w:t>
      </w:r>
      <w:r>
        <w:t xml:space="preserve"> </w:t>
      </w:r>
      <w:r>
        <w:rPr>
          <w:bCs/>
          <w:b/>
        </w:rPr>
        <w:t xml:space="preserve">Argentina Buenos Aires</w:t>
      </w:r>
      <w:r>
        <w:t xml:space="preserve">. It examines how an</w:t>
      </w:r>
    </w:p>
    <w:p>
      <w:pPr>
        <w:pStyle w:val="BodyText"/>
      </w:pPr>
      <w:r>
        <w:t xml:space="preserve">Occupational Therapist functions not merely as a clinician, but as a pivotal agent for social inclusion and independence in one of South America’s most urbanized regions.</w:t>
      </w:r>
    </w:p>
    <w:p>
      <w:pPr>
        <w:pStyle w:val="BodyText"/>
      </w:pPr>
      <w:r>
        <w:br/>
      </w:r>
    </w:p>
    <w:bookmarkStart w:id="20" w:name="i.-introduction-the-context-of-practice"/>
    <w:p>
      <w:pPr>
        <w:pStyle w:val="Heading2"/>
      </w:pPr>
      <w:r>
        <w:t xml:space="preserve">I. Introduction: The Context of Practice</w:t>
      </w:r>
    </w:p>
    <w:p>
      <w:pPr>
        <w:pStyle w:val="FirstParagraph"/>
      </w:pPr>
      <w:r>
        <w:t xml:space="preserve">In recent years, the healthcare paradigm has shifted significantly from a purely biomedical model to a biopsychosocial approach. Nowhere is this shift more pertinent than in</w:t>
      </w:r>
      <w:r>
        <w:t xml:space="preserve"> </w:t>
      </w:r>
      <w:r>
        <w:rPr>
          <w:bCs/>
          <w:b/>
        </w:rPr>
        <w:t xml:space="preserve">Argentina Buenos Aires</w:t>
      </w:r>
      <w:r>
        <w:t xml:space="preserve">,a city characterized by its vibrant culture, dense urban infrastructure, and complex socioeconomic dynamics. Within this setting,the role of the</w:t>
      </w:r>
      <w:r>
        <w:t xml:space="preserve"> </w:t>
      </w:r>
      <w:r>
        <w:rPr>
          <w:bCs/>
          <w:b/>
        </w:rPr>
        <w:t xml:space="preserve">Occupational Therapist</w:t>
      </w:r>
      <w:r>
        <w:t xml:space="preserve"> </w:t>
      </w:r>
      <w:r>
        <w:t xml:space="preserve">has expanded beyond traditional rehabilitation to encompass community integration, mental health support, and ergonomic consulting.</w:t>
      </w:r>
      <w:r>
        <w:br/>
      </w:r>
      <w:r>
        <w:t xml:space="preserve">This report analyzes literature regarding occupational therapy practices in</w:t>
      </w:r>
      <w:r>
        <w:t xml:space="preserve"> </w:t>
      </w:r>
      <w:r>
        <w:rPr>
          <w:bCs/>
          <w:b/>
        </w:rPr>
        <w:t xml:space="preserve">Argentina Buenos Aires</w:t>
      </w:r>
      <w:r>
        <w:t xml:space="preserve">, highlighting the unique challenges and opportunities present in this metropolitan hub. The central thesis suggests that an</w:t>
      </w:r>
      <w:r>
        <w:t xml:space="preserve"> </w:t>
      </w:r>
      <w:r>
        <w:rPr>
          <w:bCs/>
          <w:b/>
        </w:rPr>
        <w:t xml:space="preserve">Occupational Therapist</w:t>
      </w:r>
      <w:r>
        <w:t xml:space="preserve"> </w:t>
      </w:r>
      <w:r>
        <w:t xml:space="preserve">acts as a crucial bridge between individual capability and environmental demands, ensuring that citizens with disabilities or chronic conditions can participate fullyin societal life.</w:t>
      </w:r>
      <w:r>
        <w:br/>
      </w:r>
    </w:p>
    <w:bookmarkEnd w:id="20"/>
    <w:bookmarkStart w:id="21" w:name="X0de5388a852723551d2ea4d57cbe9e1ebd1ba22"/>
    <w:p>
      <w:pPr>
        <w:pStyle w:val="Heading2"/>
      </w:pPr>
      <w:r>
        <w:t xml:space="preserve">The Core Responsibilities of an Occupational Therapist</w:t>
      </w:r>
    </w:p>
    <w:p>
      <w:pPr>
        <w:pStyle w:val="FirstParagraph"/>
      </w:pPr>
      <w:r>
        <w:t xml:space="preserve">An</w:t>
      </w:r>
      <w:r>
        <w:t xml:space="preserve"> </w:t>
      </w:r>
      <w:r>
        <w:rPr>
          <w:bCs/>
          <w:b/>
        </w:rPr>
        <w:t xml:space="preserve">Occupational Therapist</w:t>
      </w:r>
      <w:r>
        <w:t xml:space="preserve"> </w:t>
      </w:r>
      <w:r>
        <w:t xml:space="preserve">primarily focuses on helping people across the lifespan do the things they want and need to do through the therapeutic use of daily activities (occupations). In</w:t>
      </w:r>
      <w:r>
        <w:t xml:space="preserve"> </w:t>
      </w:r>
      <w:r>
        <w:rPr>
          <w:bCs/>
          <w:b/>
        </w:rPr>
        <w:t xml:space="preserve">Argentina Buenos Aires, this definition is interpreted through local realities. Key responsibilities include:</w:t>
      </w:r>
      <w:r>
        <w:br/>
      </w:r>
    </w:p>
    <w:p>
      <w:pPr>
        <w:numPr>
          <w:ilvl w:val="0"/>
          <w:numId w:val="1001"/>
        </w:numPr>
        <w:pStyle w:val="Compact"/>
      </w:pPr>
      <w:r>
        <w:rPr>
          <w:bCs/>
          <w:b/>
        </w:rPr>
        <w:t xml:space="preserve">Pediatric Rehabilitation:</w:t>
      </w:r>
      <w:r>
        <w:t xml:space="preserve"> </w:t>
      </w:r>
      <w:r>
        <w:t xml:space="preserve">Working in schools and private clinics to support children with developmental delays, ensuring they can engage in play and learning.</w:t>
      </w:r>
    </w:p>
    <w:p>
      <w:pPr>
        <w:numPr>
          <w:ilvl w:val="0"/>
          <w:numId w:val="1001"/>
        </w:numPr>
        <w:pStyle w:val="Compact"/>
      </w:pPr>
      <w:r>
        <w:t xml:space="preserve">Geriatric Care: Supporting the elderly population, which is growing rapidly in</w:t>
      </w:r>
    </w:p>
    <w:p>
      <w:pPr>
        <w:numPr>
          <w:ilvl w:val="0"/>
          <w:numId w:val="1000"/>
        </w:numPr>
        <w:pStyle w:val="Compact"/>
      </w:pPr>
      <w:r>
        <w:t xml:space="preserve">Argentina Buenos Aires,to maintain independence at home.</w:t>
      </w:r>
    </w:p>
    <w:p>
      <w:pPr>
        <w:numPr>
          <w:ilvl w:val="0"/>
          <w:numId w:val="1001"/>
        </w:numPr>
        <w:pStyle w:val="Compact"/>
      </w:pPr>
      <w:r>
        <w:t xml:space="preserve">Mental Health: Addressing anxiety and depression through routine-building and sensory integration techniques, particularly relevant post-pandemic.</w:t>
      </w:r>
      <w:r>
        <w:br/>
      </w:r>
    </w:p>
    <w:bookmarkEnd w:id="21"/>
    <w:bookmarkStart w:id="22" w:name="X7e253c3958624bc91d8f8c166155a876f08c299"/>
    <w:p>
      <w:pPr>
        <w:pStyle w:val="Heading2"/>
      </w:pPr>
      <w:r>
        <w:t xml:space="preserve">The Unique Cultural Landscape of Argentina Buenos Aires</w:t>
      </w:r>
    </w:p>
    <w:p>
      <w:pPr>
        <w:pStyle w:val="FirstParagraph"/>
      </w:pPr>
      <w:r>
        <w:t xml:space="preserve">The effectiveness of an</w:t>
      </w:r>
      <w:r>
        <w:t xml:space="preserve"> </w:t>
      </w:r>
      <w:r>
        <w:rPr>
          <w:bCs/>
          <w:b/>
        </w:rPr>
        <w:t xml:space="preserve">Occupational Therapist</w:t>
      </w:r>
      <w:r>
        <w:t xml:space="preserve"> </w:t>
      </w:r>
      <w:r>
        <w:t xml:space="preserve">is heavily dependent on cultural competence.</w:t>
      </w:r>
      <w:r>
        <w:t xml:space="preserve"> </w:t>
      </w:r>
      <w:r>
        <w:rPr>
          <w:bCs/>
          <w:b/>
        </w:rPr>
        <w:t xml:space="preserve">Argentina Buenos Aires,offers a distinct cultural backdrop:</w:t>
      </w:r>
      <w:r>
        <w:br/>
      </w:r>
    </w:p>
    <w:p>
      <w:pPr>
        <w:pStyle w:val="BodyText"/>
      </w:pPr>
      <w:r>
        <w:rPr>
          <w:bCs/>
          <w:b/>
        </w:rPr>
        <w:t xml:space="preserve">Familism:</w:t>
      </w:r>
      <w:r>
        <w:t xml:space="preserve">Tight-knit family structures are the norm.An occupational therapist must often engage the entire family system rather than just the individual client.</w:t>
      </w:r>
    </w:p>
    <w:p>
      <w:pPr>
        <w:pStyle w:val="BodyText"/>
      </w:pPr>
      <w:r>
        <w:t xml:space="preserve">Urban Density: The compact nature of neighborhoods (barrios) like Palermo or San Telmo requires therapists to think about community-based interventions rather than hospital-only models.</w:t>
      </w:r>
    </w:p>
    <w:p>
      <w:pPr>
        <w:pStyle w:val="BodyText"/>
      </w:pPr>
      <w:r>
        <w:br/>
      </w:r>
    </w:p>
    <w:bookmarkEnd w:id="22"/>
    <w:bookmarkStart w:id="23" w:name="Xa7d42e29d6f780a2c77c7673fc868888fe8a008"/>
    <w:p>
      <w:pPr>
        <w:pStyle w:val="Heading2"/>
      </w:pPr>
      <w:r>
        <w:t xml:space="preserve">Challenges and Opportunities in Buenos Aires</w:t>
      </w:r>
    </w:p>
    <w:p>
      <w:pPr>
        <w:pStyle w:val="FirstParagraph"/>
      </w:pPr>
      <w:r>
        <w:t xml:space="preserve">While the field is growing, an</w:t>
      </w:r>
      <w:r>
        <w:t xml:space="preserve"> </w:t>
      </w:r>
      <w:r>
        <w:rPr>
          <w:bCs/>
          <w:b/>
        </w:rPr>
        <w:t xml:space="preserve">Occupational Therapist</w:t>
      </w:r>
      <w:r>
        <w:t xml:space="preserve"> </w:t>
      </w:r>
      <w:r>
        <w:t xml:space="preserve">in</w:t>
      </w:r>
      <w:r>
        <w:t xml:space="preserve"> </w:t>
      </w:r>
      <w:r>
        <w:rPr>
          <w:bCs/>
          <w:b/>
        </w:rPr>
        <w:t xml:space="preserve">Argentina Buenos Aires</w:t>
      </w:r>
      <w:r>
        <w:t xml:space="preserve">,faces specific hurdles:</w:t>
      </w:r>
      <w:r>
        <w:br/>
      </w:r>
    </w:p>
    <w:p>
      <w:pPr>
        <w:pStyle w:val="BodyText"/>
      </w:pPr>
      <w:r>
        <w:t xml:space="preserve">Economic Instability: Inflation impacts access to equipment and therapy sessions, requiring creative, low-cost solutions.</w:t>
      </w:r>
    </w:p>
    <w:p>
      <w:pPr>
        <w:pStyle w:val="BodyText"/>
      </w:pPr>
      <w:r>
        <w:br/>
      </w:r>
    </w:p>
    <w:bookmarkEnd w:id="23"/>
    <w:bookmarkStart w:id="24" w:name="the-future-of-the-profession"/>
    <w:p>
      <w:pPr>
        <w:pStyle w:val="Heading2"/>
      </w:pPr>
      <w:r>
        <w:t xml:space="preserve">The Future of the Profession</w:t>
      </w:r>
    </w:p>
    <w:p>
      <w:pPr>
        <w:pStyle w:val="FirstParagraph"/>
      </w:pPr>
      <w:r>
        <w:t xml:space="preserve">The trajectory for an</w:t>
      </w:r>
      <w:r>
        <w:t xml:space="preserve"> </w:t>
      </w:r>
      <w:r>
        <w:rPr>
          <w:bCs/>
          <w:b/>
        </w:rPr>
        <w:t xml:space="preserve">Occupational Therapist</w:t>
      </w:r>
      <w:r>
        <w:t xml:space="preserve"> </w:t>
      </w:r>
      <w:r>
        <w:t xml:space="preserve">in</w:t>
      </w:r>
      <w:r>
        <w:t xml:space="preserve"> </w:t>
      </w:r>
      <w:r>
        <w:rPr>
          <w:bCs/>
          <w:b/>
        </w:rPr>
        <w:t xml:space="preserve">Argentina Buenos Aires</w:t>
      </w:r>
      <w:r>
        <w:t xml:space="preserve">, is promising. There is a growing recognition by insurance providers and the state of the need for specialized care. Professional associations are advocating for better reimbursement rates and standardized education.</w:t>
      </w:r>
      <w:r>
        <w:br/>
      </w:r>
      <w:r>
        <w:t xml:space="preserve">Furthermore, digital health (telehealth) has opened new doors for an</w:t>
      </w:r>
      <w:r>
        <w:t xml:space="preserve"> </w:t>
      </w:r>
      <w:r>
        <w:rPr>
          <w:bCs/>
          <w:b/>
        </w:rPr>
        <w:t xml:space="preserve">Occupational Therapist</w:t>
      </w:r>
      <w:r>
        <w:t xml:space="preserve"> </w:t>
      </w:r>
      <w:r>
        <w:t xml:space="preserve">to reach clients in suburban areas surrounding</w:t>
      </w:r>
      <w:r>
        <w:t xml:space="preserve"> </w:t>
      </w:r>
      <w:r>
        <w:rPr>
          <w:bCs/>
          <w:b/>
        </w:rPr>
        <w:t xml:space="preserve">Argentina Buenos Aires</w:t>
      </w:r>
      <w:r>
        <w:t xml:space="preserve">, improving accessibility. The focus is shifting towards preventive care, helping individuals avoid injury and maintain productivity throughout their working lives.</w:t>
      </w:r>
      <w:r>
        <w:br/>
      </w:r>
    </w:p>
    <w:bookmarkEnd w:id="24"/>
    <w:bookmarkStart w:id="25" w:name="conclusion"/>
    <w:p>
      <w:pPr>
        <w:pStyle w:val="Heading2"/>
      </w:pPr>
      <w:r>
        <w:t xml:space="preserve">Conclusion</w:t>
      </w:r>
    </w:p>
    <w:p>
      <w:pPr>
        <w:pStyle w:val="FirstParagraph"/>
      </w:pPr>
      <w:r>
        <w:br/>
      </w:r>
      <w:r>
        <w:t xml:space="preserve">In summary, this book report highlights that the role of an</w:t>
      </w:r>
      <w:r>
        <w:t xml:space="preserve"> </w:t>
      </w:r>
      <w:r>
        <w:rPr>
          <w:bCs/>
          <w:b/>
        </w:rPr>
        <w:t xml:space="preserve">Occupational Therapist</w:t>
      </w:r>
      <w:r>
        <w:t xml:space="preserve"> </w:t>
      </w:r>
      <w:r>
        <w:t xml:space="preserve">in</w:t>
      </w:r>
      <w:r>
        <w:t xml:space="preserve"> </w:t>
      </w:r>
      <w:r>
        <w:rPr>
          <w:bCs/>
          <w:b/>
        </w:rPr>
        <w:t xml:space="preserve">Argentina Buenos Aires</w:t>
      </w:r>
      <w:r>
        <w:t xml:space="preserve">,is multifaceted and vital. It is not just about treating illness; it is about empowering individuals to live meaningful lives despite physical or psychological limitations. As the city continues to evolve, so too must the practice of occupational therapy, adapting to local cultural nuances while adhering to global best practices.</w:t>
      </w:r>
      <w:r>
        <w:br/>
      </w:r>
      <w:r>
        <w:t xml:space="preserve">For students and professionals alike, understanding this context is essential. The</w:t>
      </w:r>
      <w:r>
        <w:t xml:space="preserve"> </w:t>
      </w:r>
      <w:r>
        <w:rPr>
          <w:bCs/>
          <w:b/>
        </w:rPr>
        <w:t xml:space="preserve">Occupational Therapist</w:t>
      </w:r>
      <w:r>
        <w:t xml:space="preserve"> </w:t>
      </w:r>
      <w:r>
        <w:t xml:space="preserve">in</w:t>
      </w:r>
      <w:r>
        <w:t xml:space="preserve"> </w:t>
      </w:r>
      <w:r>
        <w:rPr>
          <w:bCs/>
          <w:b/>
        </w:rPr>
        <w:t xml:space="preserve">Argentina Buenos Aires</w:t>
      </w:r>
      <w:r>
        <w:t xml:space="preserve">,is not just a clinician but a champion for social equity and human potential. This document serves as both an academic overview and a call to action for continued advocacy in the field.</w:t>
      </w:r>
      <w:r>
        <w:br/>
      </w:r>
    </w:p>
    <w:p>
      <w:pPr>
        <w:pStyle w:val="BodyText"/>
      </w:pPr>
      <w:r>
        <w:rPr>
          <w:iCs/>
          <w:i/>
        </w:rPr>
        <w:t xml:space="preserve">Note: This report is intended for educational purposes and reflects general trends in occupational therapy practice within the specified region.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Occupational Therapist in Argentina Buenos Aires</dc:title>
  <dc:creator/>
  <dc:language>en</dc:language>
  <cp:keywords/>
  <dcterms:created xsi:type="dcterms:W3CDTF">2026-07-29T20:33:42Z</dcterms:created>
  <dcterms:modified xsi:type="dcterms:W3CDTF">2026-07-29T20:33:42Z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