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Egypt</w:t>
      </w:r>
      <w:r>
        <w:t xml:space="preserve"> </w:t>
      </w:r>
      <w:r>
        <w:t xml:space="preserve">Cairo</w:t>
      </w:r>
    </w:p>
    <w:bookmarkStart w:id="29" w:name="X7980cf2eedfb05f13fe30d6c29e4a47ff34d796"/>
    <w:p>
      <w:pPr>
        <w:pStyle w:val="Heading1"/>
      </w:pPr>
      <w:r>
        <w:t xml:space="preserve">Book Report: The Evolution and Application of the Occupational Therapist in Egypt Cairo</w:t>
      </w:r>
    </w:p>
    <w:p>
      <w:pPr>
        <w:pStyle w:val="FirstParagraph"/>
      </w:pPr>
      <w:r>
        <w:rPr>
          <w:bCs/>
          <w:b/>
        </w:rPr>
        <w:t xml:space="preserve">Title:</w:t>
      </w:r>
      <w:r>
        <w:br/>
      </w:r>
      <w:r>
        <w:t xml:space="preserve">Bridging Tradition and Rehabilitation: A Comprehensive Analysis of Occupational Therapy Practice in Egypt</w:t>
      </w:r>
      <w:r>
        <w:br/>
      </w:r>
      <w:r>
        <w:br/>
      </w:r>
      <w:r>
        <w:rPr>
          <w:bCs/>
          <w:b/>
        </w:rPr>
        <w:t xml:space="preserve">Date:</w:t>
      </w:r>
      <w:r>
        <w:br/>
      </w:r>
      <w:r>
        <w:t xml:space="preserve">October 26, 2023</w:t>
      </w:r>
      <w:r>
        <w:br/>
      </w:r>
      <w:r>
        <w:br/>
      </w:r>
    </w:p>
    <w:p>
      <w:pPr>
        <w:pStyle w:val="SourceCode"/>
      </w:pPr>
      <w:r>
        <w:rPr>
          <w:rStyle w:val="VerbatimChar"/>
        </w:rPr>
        <w:t xml:space="preserve">This report synthesizes key findings regarding the role of the Occupational Therapist within the unique socio-economic and cultural landscape of Egypt Cairo. It examines how traditional healing practices intersect with modern rehabilitation science.</w:t>
      </w:r>
    </w:p>
    <w:bookmarkStart w:id="20" w:name="introduction"/>
    <w:p>
      <w:pPr>
        <w:pStyle w:val="Heading2"/>
      </w:pPr>
      <w:r>
        <w:t xml:space="preserve">1. Introduction</w:t>
      </w:r>
    </w:p>
    <w:p>
      <w:pPr>
        <w:pStyle w:val="FirstParagraph"/>
      </w:pPr>
      <w:r>
        <w:t xml:space="preserve">The concept of health and wellness in Egypt has deep historical roots, stretching back to the ancient Nile Valley where physical restoration was intertwined with spiritual and community practices. However, the modern definition of healthcare is evolving rapidly. This report focuses on the critical profession of the</w:t>
      </w:r>
      <w:r>
        <w:t xml:space="preserve"> </w:t>
      </w:r>
      <w:r>
        <w:rPr>
          <w:bCs/>
          <w:b/>
        </w:rPr>
        <w:t xml:space="preserve">Occupational Therapist</w:t>
      </w:r>
      <w:r>
        <w:t xml:space="preserve">, a professional who helps people across the lifespan participate in what they want to do and need to do through therapeutic use of everyday activities (occupations). Specifically, this document analyzes how these principles are applied within</w:t>
      </w:r>
      <w:r>
        <w:t xml:space="preserve"> </w:t>
      </w:r>
      <w:r>
        <w:rPr>
          <w:bCs/>
          <w:b/>
        </w:rPr>
        <w:t xml:space="preserve">Egypt Cairo</w:t>
      </w:r>
      <w:r>
        <w:t xml:space="preserve">, a metropolis that serves as the cultural, economic, and political heart of the nation. Understanding the intersection of global occupational therapy standards with local Egyptian needs is vital for improving public health outcomes in one of Africa's most densely populated cities.</w:t>
      </w:r>
    </w:p>
    <w:bookmarkEnd w:id="20"/>
    <w:bookmarkStart w:id="21" w:name="the-role-of-the-occupational-therapist"/>
    <w:p>
      <w:pPr>
        <w:pStyle w:val="Heading2"/>
      </w:pPr>
      <w:r>
        <w:t xml:space="preserve">2. The Role of the Occupational Therapist</w:t>
      </w:r>
    </w:p>
    <w:p>
      <w:pPr>
        <w:pStyle w:val="FirstParagraph"/>
      </w:pPr>
      <w:r>
        <w:t xml:space="preserve">An</w:t>
      </w:r>
      <w:r>
        <w:t xml:space="preserve"> </w:t>
      </w:r>
      <w:r>
        <w:rPr>
          <w:bCs/>
          <w:b/>
        </w:rPr>
        <w:t xml:space="preserve">Occupational Therapist</w:t>
      </w:r>
      <w:r>
        <w:t xml:space="preserve"> </w:t>
      </w:r>
      <w:r>
        <w:t xml:space="preserve">(OT) is distinct from a physical therapist in that their primary focus is not just on movement, but on function and participation in daily life. Whether addressing pediatric developmental delays, geriatric cognitive decline, or adult mental health challenges, the OT evaluates how environmental factors and personal limitations interfere with an individual's ability to perform self-care, work, leisure, and social interaction.</w:t>
      </w:r>
    </w:p>
    <w:p>
      <w:pPr>
        <w:pStyle w:val="BodyText"/>
      </w:pPr>
      <w:r>
        <w:t xml:space="preserve">In the context of medical literature and clinical guidelines reviewed for this report, the core competencies of an OT include:</w:t>
      </w:r>
    </w:p>
    <w:p>
      <w:pPr>
        <w:numPr>
          <w:ilvl w:val="0"/>
          <w:numId w:val="1001"/>
        </w:numPr>
        <w:pStyle w:val="Compact"/>
      </w:pPr>
      <w:r>
        <w:rPr>
          <w:bCs/>
          <w:b/>
        </w:rPr>
        <w:t xml:space="preserve">Evaluation:</w:t>
      </w:r>
      <w:r>
        <w:t xml:space="preserve"> </w:t>
      </w:r>
      <w:r>
        <w:t xml:space="preserve">Assessing a patient’s physical cognitive skills through standardized tests.</w:t>
      </w:r>
    </w:p>
    <w:p>
      <w:pPr>
        <w:numPr>
          <w:ilvl w:val="0"/>
          <w:numId w:val="1001"/>
        </w:numPr>
        <w:pStyle w:val="Compact"/>
      </w:pPr>
      <w:r>
        <w:rPr>
          <w:bCs/>
          <w:b/>
        </w:rPr>
        <w:t xml:space="preserve">Treatment Planning:</w:t>
      </w:r>
    </w:p>
    <w:p>
      <w:pPr>
        <w:numPr>
          <w:ilvl w:val="0"/>
          <w:numId w:val="1001"/>
        </w:numPr>
        <w:pStyle w:val="Compact"/>
      </w:pPr>
      <w:r>
        <w:rPr>
          <w:bCs/>
          <w:b/>
        </w:rPr>
        <w:t xml:space="preserve">Educations:</w:t>
      </w:r>
    </w:p>
    <w:p>
      <w:pPr>
        <w:numPr>
          <w:ilvl w:val="0"/>
          <w:numId w:val="1001"/>
        </w:numPr>
        <w:pStyle w:val="Compact"/>
      </w:pPr>
      <w:r>
        <w:rPr>
          <w:bCs/>
          <w:b/>
        </w:rPr>
        <w:t xml:space="preserve">Advocacy</w:t>
      </w:r>
      <w:r>
        <w:t xml:space="preserve">: Ensuring accessibility and rights for individuals with disabilities.</w:t>
      </w:r>
    </w:p>
    <w:bookmarkEnd w:id="21"/>
    <w:bookmarkStart w:id="25" w:name="the-context-of-egypt-cairo"/>
    <w:p>
      <w:pPr>
        <w:pStyle w:val="Heading2"/>
      </w:pPr>
      <w:r>
        <w:t xml:space="preserve">The Context of Egypt Cairo</w:t>
      </w:r>
    </w:p>
    <w:p>
      <w:pPr>
        <w:pStyle w:val="FirstParagraph"/>
      </w:pPr>
      <w:r>
        <w:t xml:space="preserve">Cairo presents a unique environment for healthcare delivery. As the largest city in Africa, it faces significant challenges regarding infrastructure, resource allocation, and cultural expectations. The report highlights several key aspects specific to this region:</w:t>
      </w:r>
    </w:p>
    <w:bookmarkStart w:id="22" w:name="X4e44027b6d2159034bd84c473329b8d0ff93807"/>
    <w:p>
      <w:pPr>
        <w:pStyle w:val="Heading3"/>
      </w:pPr>
      <w:r>
        <w:t xml:space="preserve">A. Cultural Dynamics and Family Structure</w:t>
      </w:r>
    </w:p>
    <w:p>
      <w:pPr>
        <w:pStyle w:val="FirstParagraph"/>
      </w:pPr>
      <w:r>
        <w:t xml:space="preserve">In Egypt Cairo the family unit plays a central role in care decisions. Unlike Western models that often emphasize patient autonomy, OTs practicing in</w:t>
      </w:r>
      <w:r>
        <w:t xml:space="preserve"> </w:t>
      </w:r>
      <w:r>
        <w:rPr>
          <w:bCs/>
          <w:b/>
        </w:rPr>
        <w:t xml:space="preserve">Egypt Cairo</w:t>
      </w:r>
      <w:r>
        <w:t xml:space="preserve"> </w:t>
      </w:r>
      <w:r>
        <w:t xml:space="preserve">must navigate collective decision-making processes. The therapist must engage not only with the patient but with extended family members who are often primary caregivers. This requires a culturally sensitive approach where the</w:t>
      </w:r>
      <w:r>
        <w:t xml:space="preserve"> </w:t>
      </w:r>
      <w:r>
        <w:rPr>
          <w:bCs/>
          <w:b/>
        </w:rPr>
        <w:t xml:space="preserve">Occupational Therapist</w:t>
      </w:r>
      <w:r>
        <w:t xml:space="preserve"> </w:t>
      </w:r>
      <w:r>
        <w:t xml:space="preserve">respects traditional hierarchies while promoting evidence-based practices.</w:t>
      </w:r>
    </w:p>
    <w:bookmarkEnd w:id="22"/>
    <w:bookmarkStart w:id="23" w:name="X909122197d38be20a7b8f47e1fd621773d12e9c"/>
    <w:p>
      <w:pPr>
        <w:pStyle w:val="Heading3"/>
      </w:pPr>
      <w:r>
        <w:t xml:space="preserve">B. Healthcare Infrastructure and Accessibility</w:t>
      </w:r>
    </w:p>
    <w:p>
      <w:pPr>
        <w:pStyle w:val="FirstParagraph"/>
      </w:pPr>
      <w:r>
        <w:t xml:space="preserve">The public healthcare system in Egypt faces resource constraints, leading to long wait times and limited availability of specialized equipment. Consequently, many private clinics have emerged in districts like Nasr City, Dokki, and Maadi. The report finds that OTs in these areas must often be innovative with low-cost adaptive devices. Furthermore, the physical accessibility of Cairo’s historic buildings remains a barrier for individuals with mobility impairments, making home modification assessments a crucial part of the</w:t>
      </w:r>
      <w:r>
        <w:t xml:space="preserve"> </w:t>
      </w:r>
      <w:r>
        <w:rPr>
          <w:bCs/>
          <w:b/>
        </w:rPr>
        <w:t xml:space="preserve">Occupational Therapist</w:t>
      </w:r>
      <w:r>
        <w:t xml:space="preserve">'s toolkit in this region.</w:t>
      </w:r>
    </w:p>
    <w:bookmarkEnd w:id="23"/>
    <w:bookmarkStart w:id="24" w:name="X68ff232103155b22b9a6c482d5a979948082566"/>
    <w:p>
      <w:pPr>
        <w:pStyle w:val="Heading3"/>
      </w:pPr>
      <w:r>
        <w:t xml:space="preserve">C. Emerging Needs: Trauma and Rehabilitation</w:t>
      </w:r>
    </w:p>
    <w:p>
      <w:pPr>
        <w:pStyle w:val="FirstParagraph"/>
      </w:pPr>
      <w:r>
        <w:t xml:space="preserve">In recent years, there has been a growing recognition of the need for psychological support integrated with physical rehabilitation. The rise in traffic accidents and urban stressors in Cairo has increased demand for OTs who can address post-traumatic stress alongside physical recovery. The report notes that training programs in Egypt are increasingly incorporating mental health components into occupational therapy curricula to meet this local demand.</w:t>
      </w:r>
    </w:p>
    <w:bookmarkEnd w:id="24"/>
    <w:bookmarkEnd w:id="25"/>
    <w:bookmarkStart w:id="26" w:name="analysis-of-current-practices"/>
    <w:p>
      <w:pPr>
        <w:pStyle w:val="Heading2"/>
      </w:pPr>
      <w:r>
        <w:t xml:space="preserve">3. Analysis of Current Practices</w:t>
      </w:r>
    </w:p>
    <w:p>
      <w:pPr>
        <w:pStyle w:val="FirstParagraph"/>
      </w:pPr>
      <w:r>
        <w:t xml:space="preserve">The review of literature reveals a gap between international standards and local implementation. While the theoretical framework of occupational therapy is well-understood by Egyptian academics, clinical application varies widely. In top-tier hospitals in Cairo, OTs utilize advanced technology for neuro-rehabilitation. However, in rural areas surrounding the city or under-resourced public facilities, basic ADL (Activities of Daily Living) training remains the primary intervention.</w:t>
      </w:r>
    </w:p>
    <w:p>
      <w:pPr>
        <w:pStyle w:val="BodyText"/>
      </w:pPr>
      <w:r>
        <w:t xml:space="preserve">A significant finding is the lack of public awareness regarding what an</w:t>
      </w:r>
      <w:r>
        <w:t xml:space="preserve"> </w:t>
      </w:r>
      <w:r>
        <w:rPr>
          <w:bCs/>
          <w:b/>
        </w:rPr>
        <w:t xml:space="preserve">Occupational Therapist</w:t>
      </w:r>
      <w:r>
        <w:t xml:space="preserve"> </w:t>
      </w:r>
      <w:r>
        <w:t xml:space="preserve">does. Many patients in Cairo confuse OTs with physiotherapists or massage therapists. This misunderstanding impacts referral rates and patient compliance. Therefore, a substantial portion of the report emphasizes the need for community education campaigns.</w:t>
      </w:r>
    </w:p>
    <w:bookmarkEnd w:id="26"/>
    <w:bookmarkStart w:id="27" w:name="recommendations-for-improvement"/>
    <w:p>
      <w:pPr>
        <w:pStyle w:val="Heading2"/>
      </w:pPr>
      <w:r>
        <w:t xml:space="preserve">4. Recommendations for Improvement</w:t>
      </w:r>
    </w:p>
    <w:p>
      <w:pPr>
        <w:pStyle w:val="FirstParagraph"/>
      </w:pPr>
      <w:r>
        <w:t xml:space="preserve">To enhance the efficacy of occupational therapy in Egypt Cairo, this report proposes three strategic recommendations:</w:t>
      </w:r>
    </w:p>
    <w:p>
      <w:pPr>
        <w:numPr>
          <w:ilvl w:val="0"/>
          <w:numId w:val="1002"/>
        </w:numPr>
        <w:pStyle w:val="Compact"/>
      </w:pPr>
      <w:r>
        <w:rPr>
          <w:bCs/>
          <w:b/>
        </w:rPr>
        <w:t xml:space="preserve">Cultural Integration Training:</w:t>
      </w:r>
      <w:r>
        <w:t xml:space="preserve">Mandatory training for OTs on Egyptian social norms to ensure therapeutic alliances are strong and respectful.</w:t>
      </w:r>
    </w:p>
    <w:p>
      <w:pPr>
        <w:numPr>
          <w:ilvl w:val="0"/>
          <w:numId w:val="1002"/>
        </w:numPr>
        <w:pStyle w:val="Compact"/>
      </w:pPr>
      <w:r>
        <w:rPr>
          <w:bCs/>
          <w:b/>
        </w:rPr>
        <w:t xml:space="preserve">Promotion of Local Adaptation</w:t>
      </w:r>
      <w:r>
        <w:t xml:space="preserve">: Developing low-cost, locally sourced adaptive equipment to reduce dependency on expensive imports.</w:t>
      </w:r>
    </w:p>
    <w:p>
      <w:pPr>
        <w:numPr>
          <w:ilvl w:val="0"/>
          <w:numId w:val="1002"/>
        </w:numPr>
        <w:pStyle w:val="Compact"/>
      </w:pPr>
      <w:r>
        <w:rPr>
          <w:bCs/>
          <w:b/>
        </w:rPr>
        <w:t xml:space="preserve">Public Awareness Campaigns</w:t>
      </w:r>
      <w:r>
        <w:t xml:space="preserve">: Collaborating with media outlets in Cairo to educate the public on the distinct role of occupational therapy in preventing disability and promoting independence.</w:t>
      </w:r>
    </w:p>
    <w:bookmarkEnd w:id="27"/>
    <w:bookmarkStart w:id="28" w:name="conclusion"/>
    <w:p>
      <w:pPr>
        <w:pStyle w:val="Heading2"/>
      </w:pPr>
      <w:r>
        <w:t xml:space="preserve">5. Conclusion</w:t>
      </w:r>
    </w:p>
    <w:p>
      <w:pPr>
        <w:pStyle w:val="FirstParagraph"/>
      </w:pPr>
      <w:r>
        <w:t xml:space="preserve">The profession of Occupational Therapy is poised for significant growth in Egypt Cairo. As the nation develops its healthcare infrastructure and places greater emphasis on quality of life, the demand for skilled professionals who can help individuals navigate their daily environments will increase. The</w:t>
      </w:r>
      <w:r>
        <w:t xml:space="preserve"> </w:t>
      </w:r>
      <w:r>
        <w:rPr>
          <w:bCs/>
          <w:b/>
        </w:rPr>
        <w:t xml:space="preserve">Occupational Therapist</w:t>
      </w:r>
      <w:r>
        <w:t xml:space="preserve"> </w:t>
      </w:r>
      <w:r>
        <w:t xml:space="preserve">serves as a bridge between medical recovery and social reintegration.</w:t>
      </w:r>
    </w:p>
    <w:p>
      <w:pPr>
        <w:pStyle w:val="BodyText"/>
      </w:pPr>
      <w:r>
        <w:t xml:space="preserve">For this integration to be successful, it must be tailored to the specific realities of life in</w:t>
      </w:r>
      <w:r>
        <w:t xml:space="preserve"> </w:t>
      </w:r>
      <w:r>
        <w:rPr>
          <w:bCs/>
          <w:b/>
        </w:rPr>
        <w:t xml:space="preserve">Egypt Cairo</w:t>
      </w:r>
      <w:r>
        <w:t xml:space="preserve">. This includes respecting familial structures, addressing infrastructure challenges, and raising public awareness. By aligning global best practices with local cultural nuances, Occupational Therapy can become a cornerstone of holistic healthcare in Egypt.</w:t>
      </w:r>
    </w:p>
    <w:p>
      <w:r>
        <w:pict>
          <v:rect style="width:0;height:1.5pt" o:hralign="center" o:hrstd="t" o:hr="t"/>
        </w:pict>
      </w:r>
    </w:p>
    <w:p>
      <w:pPr>
        <w:pStyle w:val="FirstParagraph"/>
      </w:pPr>
      <w:r>
        <w:rPr>
          <w:bCs/>
          <w:b/>
        </w:rPr>
        <w:t xml:space="preserve">References:</w:t>
      </w:r>
      <w:r>
        <w:br/>
      </w:r>
      <w:r>
        <w:t xml:space="preserve">1. World Federation of Occupational Therapists (WFOT) Global Report on Occupational Therapy.</w:t>
      </w:r>
      <w:r>
        <w:br/>
      </w:r>
      <w:r>
        <w:t xml:space="preserve">2. Ministry of Health and Population, Egypt - National Strategy for Rehabilitation Services.</w:t>
      </w:r>
      <w:r>
        <w:br/>
      </w:r>
      <w:r>
        <w:t xml:space="preserve">3. Journal of Rehabilitation Medicine: Case Studies from Cairo University Hospitals.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Egypt Cairo</dc:title>
  <dc:creator/>
  <dc:language>en</dc:language>
  <cp:keywords/>
  <dcterms:created xsi:type="dcterms:W3CDTF">2026-07-29T19:22:00Z</dcterms:created>
  <dcterms:modified xsi:type="dcterms:W3CDTF">2026-07-29T19:22:00Z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