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Israel,</w:t>
      </w:r>
      <w:r>
        <w:t xml:space="preserve"> </w:t>
      </w:r>
      <w:r>
        <w:t xml:space="preserve">Tel</w:t>
      </w:r>
      <w:r>
        <w:t xml:space="preserve"> </w:t>
      </w:r>
      <w:r>
        <w:t xml:space="preserve">Aviv</w:t>
      </w:r>
    </w:p>
    <w:bookmarkStart w:id="28" w:name="Xeba80967d99fc8a825159e94d6650ac2d0bc66b"/>
    <w:p>
      <w:pPr>
        <w:pStyle w:val="Heading1"/>
      </w:pPr>
      <w:r>
        <w:t xml:space="preserve">Book Report Analysis: The Occupational Therapist in the Context of Israel, Tel Aviv</w:t>
      </w:r>
    </w:p>
    <w:p>
      <w:pPr>
        <w:pStyle w:val="FirstParagraph"/>
      </w:pPr>
      <w:r>
        <w:rPr>
          <w:bCs/>
          <w:b/>
        </w:rPr>
        <w:t xml:space="preserve">Date:</w:t>
      </w:r>
      <w:r>
        <w:t xml:space="preserve"> </w:t>
      </w:r>
      <w:r>
        <w:t xml:space="preserve">October 26, 2023</w:t>
      </w:r>
      <w:r>
        <w:br/>
      </w:r>
      <w:r>
        <w:rPr>
          <w:bCs/>
          <w:b/>
        </w:rPr>
        <w:t xml:space="preserve">Mission Area:</w:t>
      </w:r>
      <w:r>
        <w:t xml:space="preserve"> </w:t>
      </w:r>
      <w:r>
        <w:t xml:space="preserve">Israel, Tel Aviv</w:t>
      </w:r>
      <w:r>
        <w:br/>
      </w:r>
      <w:r>
        <w:rPr>
          <w:bCs/>
          <w:b/>
        </w:rPr>
        <w:t xml:space="preserve">Subject Focus:</w:t>
      </w:r>
      <w:r>
        <w:t xml:space="preserve">The Professional Role and Societal Integration of the Occupational Therapist</w:t>
      </w:r>
    </w:p>
    <w:bookmarkStart w:id="20" w:name="Xf9e131d0ef676060e4bb07a17d2f8878dcac459"/>
    <w:p>
      <w:pPr>
        <w:pStyle w:val="Heading2"/>
      </w:pPr>
      <w:r>
        <w:t xml:space="preserve">I. Introduction: Defining the Scope of Inquiry</w:t>
      </w:r>
    </w:p>
    <w:p>
      <w:pPr>
        <w:pStyle w:val="FirstParagraph"/>
      </w:pPr>
      <w:r>
        <w:t xml:space="preserve">In recent years, the field of healthcare has seen a significant evolution in understanding how individuals engage with their environment. This report analyzes the critical role of the</w:t>
      </w:r>
      <w:r>
        <w:t xml:space="preserve"> </w:t>
      </w:r>
      <w:r>
        <w:rPr>
          <w:bCs/>
          <w:b/>
        </w:rPr>
        <w:t xml:space="preserve">Occupational Therapist</w:t>
      </w:r>
      <w:r>
        <w:t xml:space="preserve">, specifically within the unique cultural and medical landscape of Israel, with a focal point on its most dynamic metropolitan hub: Tel Aviv. The purpose of this document is to synthesize existing literature and professional observations regarding how occupational therapy (OT) functions not merely as a rehabilitation service, but as a bridge between individual capability and societal participation.</w:t>
      </w:r>
    </w:p>
    <w:p>
      <w:pPr>
        <w:pStyle w:val="BodyText"/>
      </w:pPr>
      <w:r>
        <w:t xml:space="preserve">Tel Aviv stands out as a city characterized by high population density, rapid technological advancement, and a diverse demographic makeup. For the</w:t>
      </w:r>
      <w:r>
        <w:t xml:space="preserve"> </w:t>
      </w:r>
      <w:r>
        <w:rPr>
          <w:bCs/>
          <w:b/>
        </w:rPr>
        <w:t xml:space="preserve">Occupational Therapist</w:t>
      </w:r>
      <w:r>
        <w:t xml:space="preserve">, practicing in this specific location within</w:t>
      </w:r>
      <w:r>
        <w:t xml:space="preserve"> </w:t>
      </w:r>
      <w:r>
        <w:rPr>
          <w:bCs/>
          <w:b/>
        </w:rPr>
        <w:t xml:space="preserve">Israel Tel Aviv</w:t>
      </w:r>
      <w:r>
        <w:t xml:space="preserve"> </w:t>
      </w:r>
      <w:r>
        <w:t xml:space="preserve">presents distinct challenges and opportunities. This report argues that the effectiveness of an Occupational Therapist in this region is heavily dependent on their ability to navigate local cultural nuances, leverage advanced technological resources available in Tel Aviv’s "Startup Nation" ecosystem, and address the specific physical and psychological stressors prevalent in Israeli society.</w:t>
      </w:r>
    </w:p>
    <w:bookmarkEnd w:id="20"/>
    <w:bookmarkStart w:id="21" w:name="X4a01ebbbe08e9aab46849b5b10077cd0deaa3be"/>
    <w:p>
      <w:pPr>
        <w:pStyle w:val="Heading2"/>
      </w:pPr>
      <w:r>
        <w:t xml:space="preserve">II. The Core Function of the Occupational Therapist</w:t>
      </w:r>
    </w:p>
    <w:p>
      <w:pPr>
        <w:pStyle w:val="FirstParagraph"/>
      </w:pPr>
      <w:r>
        <w:t xml:space="preserve">To understand the application of OT in Tel Aviv, one must first define its universal principles. An</w:t>
      </w:r>
      <w:r>
        <w:t xml:space="preserve"> </w:t>
      </w:r>
      <w:r>
        <w:rPr>
          <w:bCs/>
          <w:b/>
        </w:rPr>
        <w:t xml:space="preserve">Occupational Therapist</w:t>
      </w:r>
      <w:r>
        <w:t xml:space="preserve"> </w:t>
      </w:r>
      <w:r>
        <w:t xml:space="preserve">is a healthcare professional who helps people across their lifespan do the things they want and need to do through the therapeutic use of daily activities (occupations). Unlike physical therapists, who may focus primarily on movement mechanics, an OT focuses on the context of life. They ask: "How does this injury or disability affect this person’s ability to work, play, and care for themselves?"</w:t>
      </w:r>
    </w:p>
    <w:p>
      <w:pPr>
        <w:pStyle w:val="BodyText"/>
      </w:pPr>
      <w:r>
        <w:t xml:space="preserve">In the context of clinical practice, the</w:t>
      </w:r>
      <w:r>
        <w:t xml:space="preserve"> </w:t>
      </w:r>
      <w:r>
        <w:rPr>
          <w:bCs/>
          <w:b/>
        </w:rPr>
        <w:t xml:space="preserve">Occupational Therapist</w:t>
      </w:r>
      <w:r>
        <w:t xml:space="preserve"> </w:t>
      </w:r>
      <w:r>
        <w:t xml:space="preserve">employs evidence-based interventions to improve functional independence. This includes:</w:t>
      </w:r>
    </w:p>
    <w:p>
      <w:pPr>
        <w:numPr>
          <w:ilvl w:val="0"/>
          <w:numId w:val="1001"/>
        </w:numPr>
        <w:pStyle w:val="Compact"/>
      </w:pPr>
      <w:r>
        <w:rPr>
          <w:bCs/>
          <w:b/>
        </w:rPr>
        <w:t xml:space="preserve">Cognitive Rehabilitation:</w:t>
      </w:r>
    </w:p>
    <w:p>
      <w:pPr>
        <w:numPr>
          <w:ilvl w:val="0"/>
          <w:numId w:val="1001"/>
        </w:numPr>
        <w:pStyle w:val="Compact"/>
      </w:pPr>
      <w:r>
        <w:rPr>
          <w:bCs/>
          <w:b/>
        </w:rPr>
        <w:t xml:space="preserve">Sensory Integration:</w:t>
      </w:r>
      <w:r>
        <w:t xml:space="preserve">Critically important for children with Autism Spectrum Disorder (ASD), a growing diagnosis in urban centers.</w:t>
      </w:r>
      <w:r>
        <w:br/>
      </w:r>
    </w:p>
    <w:p>
      <w:pPr>
        <w:numPr>
          <w:ilvl w:val="0"/>
          <w:numId w:val="1001"/>
        </w:numPr>
        <w:pStyle w:val="Compact"/>
      </w:pPr>
      <w:r>
        <w:rPr>
          <w:bCs/>
          <w:b/>
        </w:rPr>
        <w:t xml:space="preserve">Adaptive Equipment Training:</w:t>
      </w:r>
      <w:r>
        <w:t xml:space="preserve"> </w:t>
      </w:r>
      <w:r>
        <w:t xml:space="preserve">Teaching patients to use tools that compensate for lost physical function.</w:t>
      </w:r>
      <w:r>
        <w:br/>
      </w:r>
    </w:p>
    <w:p>
      <w:pPr>
        <w:pStyle w:val="FirstParagraph"/>
      </w:pPr>
      <w:r>
        <w:t xml:space="preserve">The literature suggests that the efficacy of these interventions is not universal; it is deeply contextual. This brings us to the specific environment of our study:</w:t>
      </w:r>
      <w:r>
        <w:t xml:space="preserve"> </w:t>
      </w:r>
      <w:r>
        <w:rPr>
          <w:bCs/>
          <w:b/>
        </w:rPr>
        <w:t xml:space="preserve">Israel Tel Aviv</w:t>
      </w:r>
      <w:r>
        <w:t xml:space="preserve">.</w:t>
      </w:r>
    </w:p>
    <w:bookmarkEnd w:id="21"/>
    <w:bookmarkStart w:id="24" w:name="X09c8380ef6a9146ee638c8c8386f60c41d2f584"/>
    <w:p>
      <w:pPr>
        <w:pStyle w:val="Heading2"/>
      </w:pPr>
      <w:r>
        <w:t xml:space="preserve">III. The Unique Landscape of Israel, Tel Aviv</w:t>
      </w:r>
    </w:p>
    <w:bookmarkStart w:id="22" w:name="X90f2d5d703f11425c3baffe42d8a1b6eda9d9dd"/>
    <w:p>
      <w:pPr>
        <w:pStyle w:val="Heading3"/>
      </w:pPr>
      <w:r>
        <w:t xml:space="preserve">A. Cultural Determinants of Health in Tel Aviv</w:t>
      </w:r>
    </w:p>
    <w:p>
      <w:pPr>
        <w:pStyle w:val="FirstParagraph"/>
      </w:pPr>
      <w:r>
        <w:t xml:space="preserve">Tel Aviv is a cosmopolitan city with a "work hard, play hard" mentality. It is known for its vibrant nightlife and intense business culture. For an</w:t>
      </w:r>
      <w:r>
        <w:t xml:space="preserve"> </w:t>
      </w:r>
      <w:r>
        <w:rPr>
          <w:bCs/>
          <w:b/>
        </w:rPr>
        <w:t xml:space="preserve">Occupational Therapist</w:t>
      </w:r>
      <w:r>
        <w:t xml:space="preserve">, this creates a specific client profile. Many clients are young professionals who have suffered acute injuries (sports-related or workplace accidents) and demand rapid return-to-work solutions. The OT in Tel Aviv must therefore be efficient, results-oriented, and often involved in early intervention programs to minimize downtime for employees.</w:t>
      </w:r>
    </w:p>
    <w:p>
      <w:pPr>
        <w:pStyle w:val="BodyText"/>
      </w:pPr>
      <w:r>
        <w:t xml:space="preserve">Furthermore,</w:t>
      </w:r>
      <w:r>
        <w:t xml:space="preserve"> </w:t>
      </w:r>
      <w:r>
        <w:rPr>
          <w:bCs/>
          <w:b/>
        </w:rPr>
        <w:t xml:space="preserve">Israel Tel Aviv</w:t>
      </w:r>
      <w:r>
        <w:t xml:space="preserve"> </w:t>
      </w:r>
      <w:r>
        <w:t xml:space="preserve">is home to a diverse population including native-born Israelis (Sabras), recent immigrants (Olim) from various countries, and an expatriate community. An</w:t>
      </w:r>
      <w:r>
        <w:t xml:space="preserve"> </w:t>
      </w:r>
      <w:r>
        <w:rPr>
          <w:bCs/>
          <w:b/>
        </w:rPr>
        <w:t xml:space="preserve">Occupational Therapist</w:t>
      </w:r>
      <w:r>
        <w:br/>
      </w:r>
      <w:r>
        <w:t xml:space="preserve">must possess cross-cultural competency. For instance, family dynamics in traditional ultra-Orthodox communities within the city may differ vastly from secular neighborhoods, affecting how care is administered at home and who participates in the therapy process.</w:t>
      </w:r>
    </w:p>
    <w:bookmarkEnd w:id="22"/>
    <w:bookmarkStart w:id="23" w:name="b.-the-impact-of-security-and-trauma"/>
    <w:p>
      <w:pPr>
        <w:pStyle w:val="Heading3"/>
      </w:pPr>
      <w:r>
        <w:t xml:space="preserve">B. The Impact of Security and Trauma</w:t>
      </w:r>
    </w:p>
    <w:p>
      <w:pPr>
        <w:pStyle w:val="FirstParagraph"/>
      </w:pPr>
      <w:r>
        <w:t xml:space="preserve">No discussion of healthcare in Israel is complete without acknowledging the psychological toll of regional instability. In Tel Aviv, a central hub often subject to rocket fire warnings or security events, mental health plays a huge role in occupational performance. Post-Traumatic Stress Disorder (PTSD) can severely impact an individual’s ability to perform daily tasks due to hypervigilance and anxiety.</w:t>
      </w:r>
    </w:p>
    <w:p>
      <w:pPr>
        <w:pStyle w:val="BodyText"/>
      </w:pPr>
      <w:r>
        <w:t xml:space="preserve">The</w:t>
      </w:r>
      <w:r>
        <w:t xml:space="preserve"> </w:t>
      </w:r>
      <w:r>
        <w:rPr>
          <w:bCs/>
          <w:b/>
        </w:rPr>
        <w:t xml:space="preserve">Occupational Therapist</w:t>
      </w:r>
      <w:r>
        <w:br/>
      </w:r>
      <w:r>
        <w:t xml:space="preserve">in this region is increasingly trained in trauma-informed care. They help individuals re-establish routines that provide a sense of safety and control. This might involve sensory modulation techniques for children who are anxious about sirens, or cognitive strategies for adults dealing with anxiety-related avoidance behaviors. The OT acts as an anchor, helping patients maintain normalcy amidst chaos.</w:t>
      </w:r>
    </w:p>
    <w:bookmarkEnd w:id="23"/>
    <w:bookmarkEnd w:id="24"/>
    <w:bookmarkStart w:id="25" w:name="X3bd747526e9f142c19f3d22847ca53cba434018"/>
    <w:p>
      <w:pPr>
        <w:pStyle w:val="Heading2"/>
      </w:pPr>
      <w:r>
        <w:t xml:space="preserve">IV. Technology and Innovation in Tel Aviv’s OT Practice</w:t>
      </w:r>
    </w:p>
    <w:p>
      <w:pPr>
        <w:pStyle w:val="FirstParagraph"/>
      </w:pPr>
      <w:r>
        <w:t xml:space="preserve">Tel Aviv is globally recognized as a leader in health-tech (MedTech). This ecosystem significantly influences how the</w:t>
      </w:r>
      <w:r>
        <w:t xml:space="preserve"> </w:t>
      </w:r>
      <w:r>
        <w:rPr>
          <w:bCs/>
          <w:b/>
        </w:rPr>
        <w:t xml:space="preserve">Occupational Therapist</w:t>
      </w:r>
      <w:r>
        <w:br/>
      </w:r>
      <w:r>
        <w:t xml:space="preserve">practices. In many other parts of the world, OT remains traditional, relying on paper charts and basic tools. However, in</w:t>
      </w:r>
      <w:r>
        <w:t xml:space="preserve"> </w:t>
      </w:r>
      <w:r>
        <w:rPr>
          <w:bCs/>
          <w:b/>
        </w:rPr>
        <w:t xml:space="preserve">Israel Tel Aviv</w:t>
      </w:r>
      <w:r>
        <w:t xml:space="preserve">, OTs are at the forefront of adopting digital solutions.</w:t>
      </w:r>
    </w:p>
    <w:p>
      <w:pPr>
        <w:pStyle w:val="BodyText"/>
      </w:pPr>
      <w:r>
        <w:t xml:space="preserve">We observe a growing integration of:</w:t>
      </w:r>
    </w:p>
    <w:p>
      <w:pPr>
        <w:numPr>
          <w:ilvl w:val="0"/>
          <w:numId w:val="1002"/>
        </w:numPr>
        <w:pStyle w:val="Compact"/>
      </w:pPr>
      <w:r>
        <w:rPr>
          <w:bCs/>
          <w:b/>
        </w:rPr>
        <w:t xml:space="preserve">Serious Games and VR:</w:t>
      </w:r>
    </w:p>
    <w:p>
      <w:pPr>
        <w:numPr>
          <w:ilvl w:val="0"/>
          <w:numId w:val="1002"/>
        </w:numPr>
        <w:pStyle w:val="Compact"/>
      </w:pPr>
      <w:r>
        <w:rPr>
          <w:bCs/>
          <w:b/>
        </w:rPr>
        <w:t xml:space="preserve">Tele-rehabilitation:</w:t>
      </w:r>
      <w:r>
        <w:t xml:space="preserve">Post-pandemic, many</w:t>
      </w:r>
      <w:r>
        <w:t xml:space="preserve"> </w:t>
      </w:r>
      <w:r>
        <w:rPr>
          <w:bCs/>
          <w:b/>
        </w:rPr>
        <w:t xml:space="preserve">Occupational Therapist</w:t>
      </w:r>
      <w:r>
        <w:br/>
      </w:r>
      <w:r>
        <w:t xml:space="preserve">practices in Tel Aviv have adopted hybrid models. This is crucial in a dense city where traffic congestion can hinder patient attendance.</w:t>
      </w:r>
    </w:p>
    <w:p>
      <w:pPr>
        <w:numPr>
          <w:ilvl w:val="0"/>
          <w:numId w:val="1002"/>
        </w:numPr>
        <w:pStyle w:val="Compact"/>
      </w:pPr>
      <w:r>
        <w:rPr>
          <w:bCs/>
          <w:b/>
        </w:rPr>
        <w:t xml:space="preserve">Smart Home Adaptations:</w:t>
      </w:r>
      <w:r>
        <w:t xml:space="preserve">Leveraging Israel’s tech prowess, OTs collaborate with engineers to design smart home environments for elderly or disabled patients, allowing them to live independently longer.</w:t>
      </w:r>
    </w:p>
    <w:bookmarkEnd w:id="25"/>
    <w:bookmarkStart w:id="26" w:name="v.-challenges-and-ethical-considerations"/>
    <w:p>
      <w:pPr>
        <w:pStyle w:val="Heading2"/>
      </w:pPr>
      <w:r>
        <w:t xml:space="preserve">V. Challenges and Ethical Considerations</w:t>
      </w:r>
    </w:p>
    <w:p>
      <w:pPr>
        <w:pStyle w:val="FirstParagraph"/>
      </w:pPr>
      <w:r>
        <w:t xml:space="preserve">Despite the advancements, the role of the</w:t>
      </w:r>
      <w:r>
        <w:t xml:space="preserve"> </w:t>
      </w:r>
      <w:r>
        <w:rPr>
          <w:bCs/>
          <w:b/>
        </w:rPr>
        <w:t xml:space="preserve">Occupational Therapist</w:t>
      </w:r>
      <w:r>
        <w:br/>
      </w:r>
      <w:r>
        <w:t xml:space="preserve">in this region faces hurdles. The healthcare system in Israel is a mix of public (Kupat Holim) and private sectors. Access to specialized OT services can vary based on insurance coverage and socioeconomic status. There is an ethical imperative for OTs in</w:t>
      </w:r>
      <w:r>
        <w:t xml:space="preserve"> </w:t>
      </w:r>
      <w:r>
        <w:rPr>
          <w:bCs/>
          <w:b/>
        </w:rPr>
        <w:t xml:space="preserve">Israel Tel Aviv</w:t>
      </w:r>
      <w:r>
        <w:t xml:space="preserve"> </w:t>
      </w:r>
      <w:r>
        <w:t xml:space="preserve">to advocate for equitable access.</w:t>
      </w:r>
    </w:p>
    <w:p>
      <w:pPr>
        <w:pStyle w:val="BodyText"/>
      </w:pPr>
      <w:r>
        <w:t xml:space="preserve">Additionally, the fast pace of city life can lead to burnout among both patients and therapists. The pressure to perform—whether academically for students or professionally for adults—can create high-stress environments where mental health deteriorates. The OT must therefore balance rehabilitation with wellness promotion, teaching stress management and time management skills as part of their occupational repertoire.</w:t>
      </w:r>
    </w:p>
    <w:bookmarkEnd w:id="26"/>
    <w:bookmarkStart w:id="27" w:name="vi.-conclusion"/>
    <w:p>
      <w:pPr>
        <w:pStyle w:val="Heading2"/>
      </w:pPr>
      <w:r>
        <w:t xml:space="preserve">VI. Conclusion</w:t>
      </w:r>
    </w:p>
    <w:p>
      <w:pPr>
        <w:pStyle w:val="FirstParagraph"/>
      </w:pPr>
      <w:r>
        <w:t xml:space="preserve">In conclusion, this report highlights that the profession of the</w:t>
      </w:r>
      <w:r>
        <w:t xml:space="preserve"> </w:t>
      </w:r>
      <w:r>
        <w:rPr>
          <w:bCs/>
          <w:b/>
        </w:rPr>
        <w:t xml:space="preserve">Occupational Therapist</w:t>
      </w:r>
      <w:r>
        <w:br/>
      </w:r>
      <w:r>
        <w:t xml:space="preserve">is not static; it adapts to its environment. In the specific context of</w:t>
      </w:r>
      <w:r>
        <w:t xml:space="preserve"> </w:t>
      </w:r>
      <w:r>
        <w:rPr>
          <w:bCs/>
          <w:b/>
        </w:rPr>
        <w:t xml:space="preserve">Israel Tel Aviv</w:t>
      </w:r>
      <w:r>
        <w:t xml:space="preserve">, the OT is a multifaceted professional who combines clinical expertise with cultural sensitivity and technological innovation.</w:t>
      </w:r>
    </w:p>
    <w:p>
      <w:pPr>
        <w:pStyle w:val="BodyText"/>
      </w:pPr>
      <w:r>
        <w:t xml:space="preserve">The OT in this region serves as a crucial link between medical recovery and social reintegration. Whether treating a soldier with PTSD, an elderly resident utilizing smart-home tech for independence, or a child with sensory needs in a bustling school system, the Occupational Therapist ensures that individuals can participate fully in life. The unique blend of high-tech resources and complex socio-political realities in Tel Aviv makes it a fascinating case study for the future of occupational therapy globally. As we look forward, it is evident that the demand for specialized, culturally aware, and tech-savvy Occupational Therapists will only grow within this vibrant metropolitan area.</w:t>
      </w:r>
    </w:p>
    <w:p>
      <w:pPr>
        <w:pStyle w:val="BodyText"/>
      </w:pPr>
      <w:r>
        <w:rPr>
          <w:iCs/>
          <w:i/>
        </w:rPr>
        <w:t xml:space="preserve">This document was prepared as part of a regional health assessment initiative. All references to "Occupational Therapist" and "Israel Tel Aviv" emphasize the localized application of general therapeutic principles.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Israel, Tel Aviv</dc:title>
  <dc:creator/>
  <dc:language>en</dc:language>
  <cp:keywords/>
  <dcterms:created xsi:type="dcterms:W3CDTF">2026-07-29T18:22:44Z</dcterms:created>
  <dcterms:modified xsi:type="dcterms:W3CDTF">2026-07-29T18:22:44Z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