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Professional Development Seminar on Allied Health Professions</w:t>
      </w:r>
    </w:p>
    <w:bookmarkStart w:id="26" w:name="X60faea5e1648f66b407e9e3dbc4636a9da62210"/>
    <w:p>
      <w:pPr>
        <w:pStyle w:val="Heading1"/>
      </w:pPr>
      <w:r>
        <w:t xml:space="preserve">A Comprehensive Book Report on the Practice and Evolution of the Occupational Therapist in Italy Rome</w:t>
      </w:r>
    </w:p>
    <w:p>
      <w:pPr>
        <w:pStyle w:val="FirstParagraph"/>
      </w:pPr>
      <w:r>
        <w:t xml:space="preserve">This report serves as a critical analysis and synthesis of contemporary literature regarding the profession of occupational therapy, with a specific geographical and cultural focus on</w:t>
      </w:r>
      <w:r>
        <w:t xml:space="preserve"> </w:t>
      </w:r>
      <w:r>
        <w:rPr>
          <w:bCs/>
          <w:b/>
        </w:rPr>
        <w:t xml:space="preserve">Italy Rome</w:t>
      </w:r>
      <w:r>
        <w:t xml:space="preserve">. It is imperative to understand that while "Occupational Therapist" is a global concept, its application within the unique socio-political framework of</w:t>
      </w:r>
      <w:r>
        <w:t xml:space="preserve"> </w:t>
      </w:r>
      <w:r>
        <w:rPr>
          <w:bCs/>
          <w:b/>
        </w:rPr>
        <w:t xml:space="preserve">Italy Rome</w:t>
      </w:r>
      <w:r>
        <w:t xml:space="preserve"> </w:t>
      </w:r>
      <w:r>
        <w:t xml:space="preserve">presents distinct challenges, historical contexts, and opportunities. This document explores how literature defines the role of the Occupational Therapist not merely as a clinical practitioner, but as an advocate for social inclusion in one of Europe’s most historically dense and rapidly modernizing cities.</w:t>
      </w:r>
    </w:p>
    <w:bookmarkStart w:id="20" w:name="introduction-the-contextual-landscape"/>
    <w:p>
      <w:pPr>
        <w:pStyle w:val="Heading2"/>
      </w:pPr>
      <w:r>
        <w:t xml:space="preserve">Introduction: The Contextual Landscape</w:t>
      </w:r>
    </w:p>
    <w:p>
      <w:pPr>
        <w:pStyle w:val="FirstParagraph"/>
      </w:pPr>
      <w:r>
        <w:t xml:space="preserve">The study of occupational therapy (OT) within</w:t>
      </w:r>
      <w:r>
        <w:t xml:space="preserve"> </w:t>
      </w:r>
      <w:r>
        <w:rPr>
          <w:bCs/>
          <w:b/>
        </w:rPr>
        <w:t xml:space="preserve">Italy Rome</w:t>
      </w:r>
      <w:r>
        <w:t xml:space="preserve"> </w:t>
      </w:r>
      <w:r>
        <w:t xml:space="preserve">requires an understanding of the broader Italian healthcare system, known as the Servizio Sanitario Nazionale (SSN). Unlike systems in other nations where OT may be heavily privatized or insurance-driven, the practice in</w:t>
      </w:r>
      <w:r>
        <w:t xml:space="preserve"> </w:t>
      </w:r>
      <w:r>
        <w:rPr>
          <w:bCs/>
          <w:b/>
        </w:rPr>
        <w:t xml:space="preserve">Italy Rome</w:t>
      </w:r>
      <w:r>
        <w:t xml:space="preserve"> </w:t>
      </w:r>
      <w:r>
        <w:t xml:space="preserve">is deeply intertwined with public health mandates and regional administrative bodies. Recent literature emphasizes that the definition of an</w:t>
      </w:r>
      <w:r>
        <w:t xml:space="preserve"> </w:t>
      </w:r>
      <w:r>
        <w:rPr>
          <w:bCs/>
          <w:b/>
        </w:rPr>
        <w:t xml:space="preserve">Occupational Therapist</w:t>
      </w:r>
      <w:r>
        <w:t xml:space="preserve"> </w:t>
      </w:r>
      <w:r>
        <w:t xml:space="preserve">in this region has evolved from a traditional focus on physical rehabilitation to a more holistic approach encompassing mental health, pediatric development, and elderly care within the community.</w:t>
      </w:r>
    </w:p>
    <w:p>
      <w:pPr>
        <w:pStyle w:val="BodyText"/>
      </w:pPr>
      <w:r>
        <w:t xml:space="preserve">The city of</w:t>
      </w:r>
      <w:r>
        <w:t xml:space="preserve"> </w:t>
      </w:r>
      <w:r>
        <w:rPr>
          <w:bCs/>
          <w:b/>
        </w:rPr>
        <w:t xml:space="preserve">Italy Rome</w:t>
      </w:r>
      <w:r>
        <w:t xml:space="preserve">, with its ancient infrastructure and dense urban population, poses unique environmental barriers that are frequently cited in academic texts. Books analyzing this field argue that an effective Occupational Therapist must be fluent not only in clinical techniques but also in navigating the bureaucratic landscapes specific to Lazio region and the Municipality of Rome. This dual competency is a recurring theme, suggesting that knowledge of local regulations is as vital as anatomical knowledge.</w:t>
      </w:r>
    </w:p>
    <w:bookmarkEnd w:id="20"/>
    <w:bookmarkStart w:id="21" w:name="X31fc5e6d833865d2656d2e46b59de372935690d"/>
    <w:p>
      <w:pPr>
        <w:pStyle w:val="Heading2"/>
      </w:pPr>
      <w:r>
        <w:t xml:space="preserve">The Evolution of the Profession: From Sanitarium to Community</w:t>
      </w:r>
    </w:p>
    <w:p>
      <w:pPr>
        <w:pStyle w:val="FirstParagraph"/>
      </w:pPr>
      <w:r>
        <w:t xml:space="preserve">A significant portion of recent scholarly work dedicated to the</w:t>
      </w:r>
      <w:r>
        <w:t xml:space="preserve"> </w:t>
      </w:r>
      <w:r>
        <w:rPr>
          <w:bCs/>
          <w:b/>
        </w:rPr>
        <w:t xml:space="preserve">Occupational Therapist</w:t>
      </w:r>
      <w:r>
        <w:t xml:space="preserve"> </w:t>
      </w:r>
      <w:r>
        <w:t xml:space="preserve">in</w:t>
      </w:r>
      <w:r>
        <w:t xml:space="preserve"> </w:t>
      </w:r>
      <w:r>
        <w:rPr>
          <w:bCs/>
          <w:b/>
        </w:rPr>
        <w:t xml:space="preserve">Italy Rome</w:t>
      </w:r>
      <w:r>
        <w:t xml:space="preserve"> </w:t>
      </w:r>
      <w:r>
        <w:t xml:space="preserve">traces the profession’s history. Historically, therapeutic activities in Roman clinics were often passive or strictly medical. However, contemporary reports highlight a paradigm shift influenced by global occupational therapy frameworks adapted to local Italian cultural values of family cohesion and community integration.</w:t>
      </w:r>
    </w:p>
    <w:p>
      <w:pPr>
        <w:pStyle w:val="BodyText"/>
      </w:pPr>
      <w:r>
        <w:t xml:space="preserve">The literature points out that in</w:t>
      </w:r>
      <w:r>
        <w:t xml:space="preserve"> </w:t>
      </w:r>
      <w:r>
        <w:rPr>
          <w:bCs/>
          <w:b/>
        </w:rPr>
        <w:t xml:space="preserve">Italy Rome</w:t>
      </w:r>
      <w:r>
        <w:t xml:space="preserve">, the family unit plays a pivotal role in care. Therefore, an</w:t>
      </w:r>
      <w:r>
        <w:t xml:space="preserve"> </w:t>
      </w:r>
      <w:r>
        <w:rPr>
          <w:bCs/>
          <w:b/>
        </w:rPr>
        <w:t xml:space="preserve">Occupational Therapist</w:t>
      </w:r>
      <w:r>
        <w:t xml:space="preserve"> </w:t>
      </w:r>
      <w:r>
        <w:t xml:space="preserve">cannot treat the individual in isolation. Texts discussing this topic emphasize "family-centered practice" as a core competency. This means that interventions designed by therapists must include education and support for family members who are primary caregivers at home. This cultural adaptation is crucial; a standard Western OT model imported without modification often fails to resonate with the Roman familial structure, leading to poor patient adherence.</w:t>
      </w:r>
    </w:p>
    <w:bookmarkEnd w:id="21"/>
    <w:bookmarkStart w:id="22" w:name="Xd1feb758042afdd7b411ed1cbcce39937dbdb10"/>
    <w:p>
      <w:pPr>
        <w:pStyle w:val="Heading2"/>
      </w:pPr>
      <w:r>
        <w:t xml:space="preserve">Clinical Applications and Specialized Focus Areas</w:t>
      </w:r>
    </w:p>
    <w:p>
      <w:pPr>
        <w:pStyle w:val="FirstParagraph"/>
      </w:pPr>
      <w:r>
        <w:t xml:space="preserve">Current books on this subject identify three main areas where the</w:t>
      </w:r>
      <w:r>
        <w:t xml:space="preserve"> </w:t>
      </w:r>
      <w:r>
        <w:rPr>
          <w:bCs/>
          <w:b/>
        </w:rPr>
        <w:t xml:space="preserve">Occupational Therapist</w:t>
      </w:r>
      <w:r>
        <w:t xml:space="preserve"> </w:t>
      </w:r>
      <w:r>
        <w:t xml:space="preserve">is most active in</w:t>
      </w:r>
      <w:r>
        <w:t xml:space="preserve"> </w:t>
      </w:r>
      <w:r>
        <w:rPr>
          <w:bCs/>
          <w:b/>
        </w:rPr>
        <w:t xml:space="preserve">Italy Rome</w:t>
      </w:r>
      <w:r>
        <w:t xml:space="preserve">: geriatrics, mental health, and pediatric special needs.</w:t>
      </w:r>
    </w:p>
    <w:p>
      <w:pPr>
        <w:pStyle w:val="BodyText"/>
      </w:pPr>
      <w:r>
        <w:t xml:space="preserve">In the realm of geriatrics, given that</w:t>
      </w:r>
    </w:p>
    <w:p>
      <w:pPr>
        <w:pStyle w:val="BodyText"/>
      </w:pPr>
      <w:r>
        <w:t xml:space="preserve">Italy Rome has one of the oldest populations in Europe, literature focuses heavily on "aging in place." The role of the Occupational Therapist here is to modify living environments—both physical homes and digital interfaces—to allow seniors to remain independent. Books highlight specific case studies from Roman neighborhoods where therapists collaborated with urban planners to make sidewalks more accessible, demonstrating that OT extends beyond the clinic walls.</w:t>
      </w:r>
    </w:p>
    <w:p>
      <w:pPr>
        <w:pStyle w:val="BodyText"/>
      </w:pPr>
      <w:r>
        <w:t xml:space="preserve">Regarding mental health, recent publications discuss the de-institutionalization movement in</w:t>
      </w:r>
      <w:r>
        <w:t xml:space="preserve"> </w:t>
      </w:r>
      <w:r>
        <w:rPr>
          <w:bCs/>
          <w:b/>
        </w:rPr>
        <w:t xml:space="preserve">Italy Rome</w:t>
      </w:r>
      <w:r>
        <w:t xml:space="preserve">. The Occupational Therapist is portrayed as a key figure in helping individuals reintegrate into society after psychiatric hospitalization. The focus is on vocational rehabilitation and leisure activity, ensuring that patients have meaningful daily routines. This aspect of the profession is described as "social prescription," where therapists prescribe community engagement rather than just medical treatment.</w:t>
      </w:r>
    </w:p>
    <w:bookmarkEnd w:id="22"/>
    <w:bookmarkStart w:id="23" w:name="X2646efacc38542643f6f29354025a22797e3b3e"/>
    <w:p>
      <w:pPr>
        <w:pStyle w:val="Heading2"/>
      </w:pPr>
      <w:r>
        <w:t xml:space="preserve">Challenges and Barriers Identified in Literature</w:t>
      </w:r>
    </w:p>
    <w:p>
      <w:pPr>
        <w:pStyle w:val="FirstParagraph"/>
      </w:pPr>
      <w:r>
        <w:t xml:space="preserve">No comprehensive report would be complete without addressing the difficulties outlined in recent publications. A major theme across multiple texts is the struggle for professional recognition. In</w:t>
      </w:r>
      <w:r>
        <w:t xml:space="preserve"> </w:t>
      </w:r>
      <w:r>
        <w:rPr>
          <w:bCs/>
          <w:b/>
        </w:rPr>
        <w:t xml:space="preserve">Italy Rome</w:t>
      </w:r>
      <w:r>
        <w:t xml:space="preserve">, there are often instances where patients, families, and even other healthcare professionals confuse the role of an Occupational Therapist with that of a physiotherapist or a social worker.</w:t>
      </w:r>
    </w:p>
    <w:p>
      <w:pPr>
        <w:pStyle w:val="BodyText"/>
      </w:pPr>
      <w:r>
        <w:t xml:space="preserve">The literature suggests that this lack of awareness hinders effective collaboration. Books argue for greater interdisciplinary education programs in</w:t>
      </w:r>
      <w:r>
        <w:t xml:space="preserve"> </w:t>
      </w:r>
      <w:r>
        <w:rPr>
          <w:bCs/>
          <w:b/>
        </w:rPr>
        <w:t xml:space="preserve">Italy Rome</w:t>
      </w:r>
      <w:r>
        <w:t xml:space="preserve"> </w:t>
      </w:r>
      <w:r>
        <w:t xml:space="preserve">to clarify these distinctions. Furthermore, resource allocation is cited as a persistent issue. Public facilities in the capital city often face budget constraints, limiting the availability of advanced assistive technologies that an</w:t>
      </w:r>
      <w:r>
        <w:t xml:space="preserve"> </w:t>
      </w:r>
      <w:r>
        <w:rPr>
          <w:bCs/>
          <w:b/>
        </w:rPr>
        <w:t xml:space="preserve">Occupational Therapist</w:t>
      </w:r>
      <w:r>
        <w:t xml:space="preserve"> </w:t>
      </w:r>
      <w:r>
        <w:t xml:space="preserve">might wish to implement. This economic disparity forces therapists to be increasingly creative and resourceful in their intervention strategies.</w:t>
      </w:r>
    </w:p>
    <w:bookmarkEnd w:id="23"/>
    <w:bookmarkStart w:id="24" w:name="the-role-of-technology-and-innovation"/>
    <w:p>
      <w:pPr>
        <w:pStyle w:val="Heading2"/>
      </w:pPr>
      <w:r>
        <w:t xml:space="preserve">The Role of Technology and Innovation</w:t>
      </w:r>
    </w:p>
    <w:p>
      <w:pPr>
        <w:pStyle w:val="FirstParagraph"/>
      </w:pPr>
      <w:r>
        <w:t xml:space="preserve">A burgeoning section of contemporary literature explores the integration of digital health technologies within the practice of the</w:t>
      </w:r>
      <w:r>
        <w:t xml:space="preserve"> </w:t>
      </w:r>
      <w:r>
        <w:rPr>
          <w:bCs/>
          <w:b/>
        </w:rPr>
        <w:t xml:space="preserve">Occupational Therapist</w:t>
      </w:r>
      <w:r>
        <w:t xml:space="preserve"> </w:t>
      </w:r>
      <w:r>
        <w:t xml:space="preserve">in</w:t>
      </w:r>
      <w:r>
        <w:t xml:space="preserve"> </w:t>
      </w:r>
      <w:r>
        <w:rPr>
          <w:bCs/>
          <w:b/>
        </w:rPr>
        <w:t xml:space="preserve">Italy Rome</w:t>
      </w:r>
      <w:r>
        <w:t xml:space="preserve">. Telehealth, for instance, has seen a surge in adoption post-pandemic. Books analyze how therapists conduct remote assessments and home environment audits via video calls. This technological shift is particularly relevant for citizens living in the sprawling suburbs of Rome who may have difficulty traveling to central clinics.</w:t>
      </w:r>
    </w:p>
    <w:p>
      <w:pPr>
        <w:pStyle w:val="BodyText"/>
      </w:pPr>
      <w:r>
        <w:t xml:space="preserve">Additionally, there is discussion on the use of robotics and smart-home systems tailored for individuals with disabilities. The literature suggests that Roman therapists are at the forefront of piloting these innovations, often collaborating with local universities and tech startups. This intersection of tradition (Roman heritage) and innovation (digital health) creates a unique professional identity for the modern</w:t>
      </w:r>
      <w:r>
        <w:t xml:space="preserve"> </w:t>
      </w:r>
      <w:r>
        <w:rPr>
          <w:bCs/>
          <w:b/>
        </w:rPr>
        <w:t xml:space="preserve">Occupational Therapist</w:t>
      </w:r>
      <w:r>
        <w:t xml:space="preserve">.</w:t>
      </w:r>
    </w:p>
    <w:bookmarkEnd w:id="24"/>
    <w:bookmarkStart w:id="25" w:name="Xa3237a749440ac1b3e90f94b8a1d4401ca36d9a"/>
    <w:p>
      <w:pPr>
        <w:pStyle w:val="Heading2"/>
      </w:pPr>
      <w:r>
        <w:t xml:space="preserve">Conclusion: The Future of Occupational Therapy in Rome</w:t>
      </w:r>
    </w:p>
    <w:p>
      <w:pPr>
        <w:pStyle w:val="FirstParagraph"/>
      </w:pPr>
      <w:r>
        <w:t xml:space="preserve">In conclusion, the body of work reviewed for this Book Report paints a picture of a dynamic, evolving profession. The</w:t>
      </w:r>
      <w:r>
        <w:t xml:space="preserve"> </w:t>
      </w:r>
      <w:r>
        <w:rPr>
          <w:bCs/>
          <w:b/>
        </w:rPr>
        <w:t xml:space="preserve">Occupational Therapist</w:t>
      </w:r>
      <w:r>
        <w:t xml:space="preserve"> </w:t>
      </w:r>
      <w:r>
        <w:t xml:space="preserve">in</w:t>
      </w:r>
    </w:p>
    <w:p>
      <w:pPr>
        <w:pStyle w:val="BodyText"/>
      </w:pPr>
      <w:r>
        <w:t xml:space="preserve">Italy Rome is no longer just a clinician but a case manager, an advocate, and an innovator. The specific context of</w:t>
      </w:r>
      <w:r>
        <w:t xml:space="preserve"> </w:t>
      </w:r>
      <w:r>
        <w:rPr>
          <w:bCs/>
          <w:b/>
        </w:rPr>
        <w:t xml:space="preserve">Italy Rome</w:t>
      </w:r>
      <w:r>
        <w:t xml:space="preserve">, with its rich history and modern challenges, demands a practitioner who is culturally competent, politically aware, and clinically skilled.</w:t>
      </w:r>
    </w:p>
    <w:p>
      <w:pPr>
        <w:pStyle w:val="BodyText"/>
      </w:pPr>
      <w:r>
        <w:t xml:space="preserve">The literature consistently argues that the future success of occupational therapy in this region depends on stronger advocacy for legislative recognition, increased funding for community-based programs, and ongoing education regarding interdisciplinary collaboration. As</w:t>
      </w:r>
      <w:r>
        <w:t xml:space="preserve"> </w:t>
      </w:r>
      <w:r>
        <w:rPr>
          <w:bCs/>
          <w:b/>
        </w:rPr>
        <w:t xml:space="preserve">Italy Rome</w:t>
      </w:r>
      <w:r>
        <w:t xml:space="preserve"> </w:t>
      </w:r>
      <w:r>
        <w:t xml:space="preserve">continues to modernize its healthcare infrastructure, the role of the Occupational Therapist will likely expand further into preventive care and public health initiatives.</w:t>
      </w:r>
    </w:p>
    <w:p>
      <w:pPr>
        <w:pStyle w:val="BodyText"/>
      </w:pPr>
      <w:r>
        <w:t xml:space="preserve">This Book Report underscores that understanding the nuance of practicing as an</w:t>
      </w:r>
    </w:p>
    <w:p>
      <w:pPr>
        <w:pStyle w:val="BodyText"/>
      </w:pPr>
      <w:r>
        <w:t xml:space="preserve">Occupational Therapist in</w:t>
      </w:r>
    </w:p>
    <w:p>
      <w:pPr>
        <w:pStyle w:val="BodyText"/>
      </w:pPr>
      <w:r>
        <w:t xml:space="preserve">Italy Rome, requires looking beyond standard textbooks. It demands an appreciation for local culture, healthcare policy, and the specific needs of a diverse urban population. By adhering to these insights, professionals can better serve their clients and contribute to the overall well-being of the community in one of Italy’s most vital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Italy Rome</dc:title>
  <dc:creator/>
  <dc:language>en</dc:language>
  <cp:keywords/>
  <dcterms:created xsi:type="dcterms:W3CDTF">2026-07-29T18:39:21Z</dcterms:created>
  <dcterms:modified xsi:type="dcterms:W3CDTF">2026-07-29T18:39:21Z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