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18b9a93a772fe8288fe9eba5613cfd94f73016e"/>
    <w:p>
      <w:pPr>
        <w:pStyle w:val="Heading1"/>
      </w:pPr>
      <w:r>
        <w:t xml:space="preserve">Book Report Analysis: The Professional Practice of Occupational Therapists in Malaysia Kuala Lumpur</w:t>
      </w:r>
    </w:p>
    <w:p>
      <w:pPr>
        <w:pStyle w:val="FirstParagraph"/>
      </w:pPr>
      <w:r>
        <w:rPr>
          <w:bCs/>
          <w:b/>
        </w:rPr>
        <w:t xml:space="preserve">Date:</w:t>
      </w:r>
      <w:r>
        <w:t xml:space="preserve"> </w:t>
      </w:r>
      <w:r>
        <w:t xml:space="preserve">October 26, 2023</w:t>
      </w:r>
    </w:p>
    <w:p>
      <w:pPr>
        <w:pStyle w:val="BodyText"/>
      </w:pPr>
      <w:r>
        <w:t xml:space="preserve">The Role and Impact of Occupational Therapists in Malaysia Kuala Lumpur"</w:t>
      </w:r>
    </w:p>
    <w:bookmarkStart w:id="20" w:name="introduction"/>
    <w:p>
      <w:pPr>
        <w:pStyle w:val="Heading2"/>
      </w:pPr>
      <w:r>
        <w:t xml:space="preserve">1. Introduction</w:t>
      </w:r>
    </w:p>
    <w:p>
      <w:pPr>
        <w:pStyle w:val="FirstParagraph"/>
      </w:pPr>
      <w:r>
        <w:t xml:space="preserve">In the evolving landscape of modern healthcare, the role of the Occupational Therapist (OT) has transcended traditional rehabilitation boundaries to become a critical component of holistic wellness. This report explores the multifaceted duties, cultural adaptations, and significant contributions of Occupational Therapists within the specific urban context of Malaysia Kuala Lumpur. As one Southeast Asia’s most dynamic metropolitan areas, Kuala Lumpur presents unique challenges and opportunities for healthcare professionals. The integration of OT services in this region is not merely about restoring function; it is about empowering individuals to participate meaningfully in life amidst a rapidly changing society.</w:t>
      </w:r>
    </w:p>
    <w:p>
      <w:pPr>
        <w:pStyle w:val="BodyText"/>
      </w:pPr>
      <w:r>
        <w:t xml:space="preserve">This analysis draws upon current literature regarding rehabilitation practices, public health policies in Malaysia, and the specific socio-economic dynamics of Kuala Lumpur. By examining these sources, we can understand how Occupational Therapists bridge the gap between medical intervention and daily living activities for patients across diverse demographic backgrounds.</w:t>
      </w:r>
    </w:p>
    <w:bookmarkEnd w:id="20"/>
    <w:bookmarkStart w:id="21" w:name="X5f78df6453ac2c78d53474a4dfcf8be48696c42"/>
    <w:p>
      <w:pPr>
        <w:pStyle w:val="Heading2"/>
      </w:pPr>
      <w:r>
        <w:t xml:space="preserve">2. The Core Definition: What is an Occupational Therapist?</w:t>
      </w:r>
    </w:p>
    <w:p>
      <w:pPr>
        <w:pStyle w:val="FirstParagraph"/>
      </w:pPr>
      <w:r>
        <w:t xml:space="preserve">An Occupational Therapist (OT) is a healthcare professional who helps people of all ages participate in the things they want and need to do through the therapeutic use of everyday activities (occupations). Unlike physical therapists, who often focus heavily on movement and strength, OTs take a holistic approach. They look at the whole person—their environment, their mental state, their physical capabilities, and their social context.</w:t>
      </w:r>
    </w:p>
    <w:p>
      <w:pPr>
        <w:pStyle w:val="BodyText"/>
      </w:pPr>
      <w:r>
        <w:t xml:space="preserve">The primary goal of an Occupational Therapist is to enable individuals to overcome barriers that prevent them from living independently or productively. Whether the challenge is due to illness, injury, disability, or aging the OT designs customized interventions aimed at improving fine motor skills cognitive abilities sensory processing and emotional regulation.</w:t>
      </w:r>
    </w:p>
    <w:bookmarkEnd w:id="21"/>
    <w:bookmarkStart w:id="24" w:name="X8ee7eb9366ef4ecbb9807fcc759a74ee69d19d9"/>
    <w:p>
      <w:pPr>
        <w:pStyle w:val="Heading2"/>
      </w:pPr>
      <w:r>
        <w:t xml:space="preserve">3. Contextualizing Practice in Malaysia Kuala Lumpur</w:t>
      </w:r>
    </w:p>
    <w:p>
      <w:pPr>
        <w:pStyle w:val="FirstParagraph"/>
      </w:pPr>
      <w:r>
        <w:t xml:space="preserve">Kuala Lumpur serves as the economic and cultural hub of Malaysia. It is a melting pot of Malay, Chinese, Indian, and indigenous communities each with distinct health beliefs lifestyle patterns and access to medical resources. Understanding this diversity is crucial for any healthcare report concerning the region.</w:t>
      </w:r>
    </w:p>
    <w:bookmarkStart w:id="22" w:name="the-urban-healthcare-landscape"/>
    <w:p>
      <w:pPr>
        <w:pStyle w:val="Heading3"/>
      </w:pPr>
      <w:r>
        <w:t xml:space="preserve">3.1 The Urban Healthcare Landscape</w:t>
      </w:r>
    </w:p>
    <w:p>
      <w:pPr>
        <w:pStyle w:val="FirstParagraph"/>
      </w:pPr>
      <w:r>
        <w:t xml:space="preserve">In Kuala Lumpur the demand for specialized therapeutic services has surged due to urbanization high-stress lifestyles an aging population and a rising incidence of non-communicable diseases such as diabetes and hypertension. Occupational Therapists in this region are increasingly utilized not just in hospitals but also in corporate settings schools community centers and private clinics.</w:t>
      </w:r>
    </w:p>
    <w:bookmarkEnd w:id="22"/>
    <w:bookmarkStart w:id="23" w:name="cultural-competence"/>
    <w:p>
      <w:pPr>
        <w:pStyle w:val="Heading3"/>
      </w:pPr>
      <w:r>
        <w:t xml:space="preserve">2.2 Cultural Competence</w:t>
      </w:r>
    </w:p>
    <w:p>
      <w:pPr>
        <w:pStyle w:val="FirstParagraph"/>
      </w:pPr>
      <w:r>
        <w:t xml:space="preserve">A successful Occupational Therapist practice in Malaysia Kuala Lumpur requires deep cultural competence. For instance:</w:t>
      </w:r>
    </w:p>
    <w:p>
      <w:pPr>
        <w:numPr>
          <w:ilvl w:val="0"/>
          <w:numId w:val="1001"/>
        </w:numPr>
        <w:pStyle w:val="Compact"/>
      </w:pPr>
      <w:r>
        <w:rPr>
          <w:bCs/>
          <w:b/>
        </w:rPr>
        <w:t xml:space="preserve">Dietary Practices:</w:t>
      </w:r>
      <w:r>
        <w:t xml:space="preserve"> </w:t>
      </w:r>
      <w:r>
        <w:t xml:space="preserve">OTs must consider Halal dietary restrictions and traditional food preparation methods when assessing nutritional needs or teaching adaptive cooking techniques.</w:t>
      </w:r>
    </w:p>
    <w:p>
      <w:pPr>
        <w:numPr>
          <w:ilvl w:val="0"/>
          <w:numId w:val="1001"/>
        </w:numPr>
        <w:pStyle w:val="Compact"/>
      </w:pPr>
      <w:r>
        <w:rPr>
          <w:bCs/>
          <w:b/>
        </w:rPr>
        <w:t xml:space="preserve">Ceremonial Participation:</w:t>
      </w:r>
      <w:r>
        <w:t xml:space="preserve"> </w:t>
      </w:r>
      <w:r>
        <w:t xml:space="preserve">Many activities in Malaysian culture involve communal sitting eating praying or greeting. OTs must assess how physical limitations affect participation in these culturally significant rituals.</w:t>
      </w:r>
    </w:p>
    <w:p>
      <w:pPr>
        <w:numPr>
          <w:ilvl w:val="0"/>
          <w:numId w:val="1001"/>
        </w:numPr>
        <w:pStyle w:val="Compact"/>
      </w:pPr>
      <w:r>
        <w:rPr>
          <w:bCs/>
          <w:b/>
        </w:rPr>
        <w:t xml:space="preserve">Familial Support Systems:</w:t>
      </w:r>
      <w:r>
        <w:t xml:space="preserve"> </w:t>
      </w:r>
      <w:r>
        <w:t xml:space="preserve">In many Asian cultures within Kuala Lumpur the family unit is central to care. OT interventions often involve educating and training family members rather than focusing solely on the individual patient.</w:t>
      </w:r>
    </w:p>
    <w:bookmarkEnd w:id="23"/>
    <w:bookmarkEnd w:id="24"/>
    <w:bookmarkStart w:id="25" w:name="key-areas-of-intervention"/>
    <w:p>
      <w:pPr>
        <w:pStyle w:val="Heading2"/>
      </w:pPr>
      <w:r>
        <w:t xml:space="preserve">4. Key Areas of Intervention</w:t>
      </w:r>
    </w:p>
    <w:p>
      <w:pPr>
        <w:pStyle w:val="FirstParagraph"/>
      </w:pPr>
      <w:r>
        <w:t xml:space="preserve">The scope of practice for Occupational Therapists in Kuala Lumpur is broad. Based on recent studies and clinical reports the following areas are particularly prominent:</w:t>
      </w:r>
    </w:p>
    <w:p>
      <w:pPr>
        <w:numPr>
          <w:ilvl w:val="0"/>
          <w:numId w:val="1002"/>
        </w:numPr>
        <w:pStyle w:val="Compact"/>
      </w:pPr>
      <w:r>
        <w:rPr>
          <w:bCs/>
          <w:b/>
        </w:rPr>
        <w:t xml:space="preserve">Pediatric Development:</w:t>
      </w:r>
      <w:r>
        <w:t xml:space="preserve"> </w:t>
      </w:r>
      <w:r>
        <w:t xml:space="preserve">With increased awareness of neurodevelopmental disorders such as Autism Spectrum Disorder (ASD) and ADHD in Malaysia Kuala Lumpur schools and private clinics are seeing a rise in demand for OT services. Therapists work on sensory integration social skills and fine motor development to help children succeed in mainstream education.</w:t>
      </w:r>
    </w:p>
    <w:p>
      <w:pPr>
        <w:numPr>
          <w:ilvl w:val="0"/>
          <w:numId w:val="1002"/>
        </w:numPr>
        <w:pStyle w:val="Compact"/>
      </w:pPr>
      <w:r>
        <w:rPr>
          <w:bCs/>
          <w:b/>
        </w:rPr>
        <w:t xml:space="preserve">Geriatric Care:</w:t>
      </w:r>
      <w:r>
        <w:t xml:space="preserve"> </w:t>
      </w:r>
      <w:r>
        <w:t xml:space="preserve">As the elderly population grows many older adults wish to age in place within their homes. Occupational Therapists conduct home safety assessments recommend modifications such as grab bars or ramps and provide training on energy conservation techniques to prevent falls and maintain independence.</w:t>
      </w:r>
    </w:p>
    <w:p>
      <w:pPr>
        <w:numPr>
          <w:ilvl w:val="0"/>
          <w:numId w:val="1002"/>
        </w:numPr>
        <w:pStyle w:val="Compact"/>
      </w:pPr>
      <w:r>
        <w:rPr>
          <w:bCs/>
          <w:b/>
        </w:rPr>
        <w:t xml:space="preserve">Mental Health Integration:</w:t>
      </w:r>
      <w:r>
        <w:t xml:space="preserve"> </w:t>
      </w:r>
      <w:r>
        <w:t xml:space="preserve">The fast-paced life in Kuala Lumpur contributes to high levels of stress anxiety and burnout. OTs in mental health settings help patients develop coping strategies routine structures and leisure activities that promote psychological well-being.</w:t>
      </w:r>
    </w:p>
    <w:p>
      <w:pPr>
        <w:numPr>
          <w:ilvl w:val="0"/>
          <w:numId w:val="1002"/>
        </w:numPr>
        <w:pStyle w:val="Compact"/>
      </w:pPr>
      <w:r>
        <w:rPr>
          <w:bCs/>
          <w:b/>
        </w:rPr>
        <w:t xml:space="preserve">Vocational Rehabilitation:</w:t>
      </w:r>
      <w:r>
        <w:t xml:space="preserve"> </w:t>
      </w:r>
      <w:r>
        <w:t xml:space="preserve">Given the competitive job market in the capital city many adults seek OT support to return to work after injury or illness. Therapists assess workplace ergonomics train individuals on assistive technology and negotiate accommodations with employers.</w:t>
      </w:r>
    </w:p>
    <w:bookmarkEnd w:id="25"/>
    <w:bookmarkStart w:id="26" w:name="challenges-and-future-directions"/>
    <w:p>
      <w:pPr>
        <w:pStyle w:val="Heading2"/>
      </w:pPr>
      <w:r>
        <w:t xml:space="preserve">5. Challenges and Future Directions</w:t>
      </w:r>
    </w:p>
    <w:p>
      <w:pPr>
        <w:pStyle w:val="FirstParagraph"/>
      </w:pPr>
      <w:r>
        <w:rPr>
          <w:iCs/>
          <w:i/>
          <w:bCs/>
          <w:b/>
        </w:rPr>
        <w:t xml:space="preserve">"The future of healthcare in Malaysia Kuala Lumpur depends on the seamless integration of multidisciplinary teams where Occupational Therapists play a pivotal role."</w:t>
      </w:r>
    </w:p>
    <w:p>
      <w:pPr>
        <w:pStyle w:val="BodyText"/>
      </w:pPr>
      <w:r>
        <w:t xml:space="preserve">Despite the growing recognition of OT’s value several challenges remain. There is often a lack of public awareness regarding what an Occupational Therapist does compared to other health professionals. Many patients and even some physicians misunderstand the role, leading to delayed referrals.</w:t>
      </w:r>
    </w:p>
    <w:p>
      <w:pPr>
        <w:pStyle w:val="BodyText"/>
      </w:pPr>
      <w:r>
        <w:t xml:space="preserve">Furthermore while private healthcare in Kuala Lumpur is advanced and well-equipped with international standards public healthcare facilities often face resource constraints including staffing shortages. Bridging this gap requires policy advocacy increased funding for community-based OT programs and expanded university curricula that emphasize local contextual practice.</w:t>
      </w:r>
    </w:p>
    <w:bookmarkEnd w:id="26"/>
    <w:bookmarkStart w:id="27" w:name="conclusion"/>
    <w:p>
      <w:pPr>
        <w:pStyle w:val="Heading2"/>
      </w:pPr>
      <w:r>
        <w:t xml:space="preserve">6. Conclusion</w:t>
      </w:r>
    </w:p>
    <w:p>
      <w:pPr>
        <w:pStyle w:val="FirstParagraph"/>
      </w:pPr>
      <w:r>
        <w:t xml:space="preserve">In conclusion the Occupational Therapist is an indispensable asset to the healthcare ecosystem in Malaysia Kuala Lumpur. By focusing on function participation and quality of life rather than just disease pathology OTs contribute significantly to a healthier more inclusive society. From helping children with special needs thrive in school to assisting seniors age gracefully at home and supporting adults manage mental health in a bustling metropolis their impact is profound.</w:t>
      </w:r>
    </w:p>
    <w:p>
      <w:pPr>
        <w:pStyle w:val="BodyText"/>
      </w:pPr>
      <w:r>
        <w:t xml:space="preserve">For stakeholders looking to improve public health outcomes in Kuala Lumpur investing in Occupational Therapy services is not just an option; it is a necessity. The profession continues to evolve requiring ongoing education cultural sensitivity and advocacy. As Kuala Lumpur progresses towards its vision of becoming a leading regional healthcare hub the voice and expertise of the Occupational Therapist must be amplified integrated and respected.</w:t>
      </w:r>
    </w:p>
    <w:p>
      <w:pPr>
        <w:pStyle w:val="BodyText"/>
      </w:pPr>
      <w:r>
        <w:t xml:space="preserve">This report underscores that understanding the OT role within the specific socio-cultural framework of Malaysia Kuala Lumpur is essential for delivering effective patient-centered care. The synergy between medical necessity and occupational engagement defines modern therapeutic practice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Malaysia Kuala Lumpur</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