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e0819248b3ecbc11c4fc850d4cd76dfb110ea15"/>
    <w:p>
      <w:pPr>
        <w:pStyle w:val="Heading1"/>
      </w:pPr>
      <w:r>
        <w:t xml:space="preserve">Book Report Analysis: Occupational Therapy in the Context of Saudi Arabia Riyadh</w:t>
      </w:r>
    </w:p>
    <w:p>
      <w:pPr>
        <w:pStyle w:val="FirstParagraph"/>
      </w:pPr>
      <w:r>
        <w:rPr>
          <w:bCs/>
          <w:b/>
        </w:rPr>
        <w:t xml:space="preserve">Date:</w:t>
      </w:r>
      <w:r>
        <w:t xml:space="preserve"> </w:t>
      </w:r>
      <w:r>
        <w:t xml:space="preserve">October 26, 2023</w:t>
      </w:r>
      <w:r>
        <w:br/>
      </w:r>
      <w:r>
        <w:rPr>
          <w:bCs/>
          <w:b/>
        </w:rPr>
        <w:t xml:space="preserve">Subject:</w:t>
      </w:r>
      <w:hyperlink w:anchor="Xa39a3ee5e6b4b0d3255bfef95601890afd80709">
        <w:r>
          <w:rPr>
            <w:rStyle w:val="Hyperlink"/>
          </w:rPr>
          <w:t xml:space="preserve">Occupational Therapist</w:t>
        </w:r>
      </w:hyperlink>
      <w:r>
        <w:br/>
      </w:r>
      <w:r>
        <w:rPr>
          <w:bCs/>
          <w:b/>
        </w:rPr>
        <w:t xml:space="preserve">Purpose of Report:</w:t>
      </w:r>
      <w:r>
        <w:t xml:space="preserve">To evaluate the integration, challenges, and future potential of occupational therapy within the rapidly developing healthcare sector of</w:t>
      </w:r>
      <w:r>
        <w:t xml:space="preserve"> </w:t>
      </w:r>
      <w:r>
        <w:rPr>
          <w:bCs/>
          <w:b/>
        </w:rPr>
        <w:t xml:space="preserve">Saudi Arabia Riyadh</w:t>
      </w:r>
      <w:r>
        <w:t xml:space="preserve">.</w:t>
      </w:r>
    </w:p>
    <w:bookmarkStart w:id="20" w:name="X39e6c8d170c2ef6df0ec120666381d991c92cd7"/>
    <w:p>
      <w:pPr>
        <w:pStyle w:val="Heading2"/>
      </w:pPr>
      <w:r>
        <w:t xml:space="preserve">1. Introduction to Occupational Therapy and its Global Context</w:t>
      </w:r>
    </w:p>
    <w:p>
      <w:pPr>
        <w:pStyle w:val="FirstParagraph"/>
      </w:pPr>
      <w:r>
        <w:t xml:space="preserve">Occupational therapy (OT) is a client-centered health profession concerned with promoting health and well-being through occupation. The primary goal of an</w:t>
      </w:r>
      <w:r>
        <w:t xml:space="preserve"> </w:t>
      </w:r>
      <w:hyperlink w:anchor="Xa39a3ee5e6b4b0d3255bfef95601890afd80709">
        <w:r>
          <w:rPr>
            <w:rStyle w:val="Hyperlink"/>
          </w:rPr>
          <w:t xml:space="preserve">Occupational Therapist</w:t>
        </w:r>
      </w:hyperlink>
      <w:r>
        <w:t xml:space="preserve"> </w:t>
      </w:r>
      <w:r>
        <w:t xml:space="preserve">is to help people affected by injury, illness, or disability achieve their personal goals in work, study, family care, hobbies and leisure. Unlike other medical professions that may focus heavily on curing disease or fixing physical mechanics in isolation, OT focuses on the "occupation" of living—how individuals perform daily tasks such as eating dressing bathing cooking and working.</w:t>
      </w:r>
      <w:r>
        <w:t xml:space="preserve"> </w:t>
      </w:r>
      <w:r>
        <w:t xml:space="preserve">Globally occupational therapy has evolved significantly over the past century moving from a rehabilitation-focused model to a holistic public health model. However understanding this profession within specific cultural and geographical contexts is crucial for its effective implementation. This report specifically examines the state of occupational therapy in</w:t>
      </w:r>
      <w:r>
        <w:t xml:space="preserve"> </w:t>
      </w:r>
      <w:r>
        <w:rPr>
          <w:bCs/>
          <w:b/>
        </w:rPr>
        <w:t xml:space="preserve">Saudi Arabia Riyadh</w:t>
      </w:r>
      <w:r>
        <w:t xml:space="preserve">, a city that serves as both the capital and the economic heart of the Kingdom, undergoing massive transformation under Vision 2030.</w:t>
      </w:r>
    </w:p>
    <w:bookmarkEnd w:id="20"/>
    <w:bookmarkStart w:id="21" w:name="X09b44fd0478f81e9e3acc5adaa31b5b633d88d2"/>
    <w:p>
      <w:pPr>
        <w:pStyle w:val="Heading2"/>
      </w:pPr>
      <w:r>
        <w:t xml:space="preserve">2. The Landscape of Healthcare in Saudi Arabia Riyadh</w:t>
      </w:r>
    </w:p>
    <w:p>
      <w:pPr>
        <w:pStyle w:val="FirstParagraph"/>
      </w:pPr>
      <w:r>
        <w:rPr>
          <w:bCs/>
          <w:b/>
        </w:rPr>
        <w:t xml:space="preserve">Saudi Arabia Riyadh</w:t>
      </w:r>
      <w:r>
        <w:t xml:space="preserve"> </w:t>
      </w:r>
      <w:r>
        <w:t xml:space="preserve">is currently experiencing a unprecedented period of growth and modernization driven by the national Vision 2030 initiative. This vision aims to diversify the economy and improve public services including healthcare. As part of this transformation, there has been a significant shift towards preventive care, mental health awareness and inclusive social support systems.</w:t>
      </w:r>
      <w:r>
        <w:t xml:space="preserve"> </w:t>
      </w:r>
      <w:r>
        <w:t xml:space="preserve">Historically healthcare in the Kingdom was heavily focused on acute medical interventions. However recent years have seen a surge in demand for rehabilitation services due an aging population increased prevalence of non-communicable diseases such as diabetes and cardiovascular issues and greater attention to disability rights.</w:t>
      </w:r>
      <w:r>
        <w:t xml:space="preserve"> </w:t>
      </w:r>
      <w:r>
        <w:rPr>
          <w:bCs/>
          <w:b/>
        </w:rPr>
        <w:t xml:space="preserve">Saudi Arabia Riyadh</w:t>
      </w:r>
      <w:r>
        <w:t xml:space="preserve"> </w:t>
      </w:r>
      <w:r>
        <w:t xml:space="preserve">is at the forefront of this change, hosting major medical centers research institutions and government bodies dedicated to health policy reform. In this dynamic environment the role of specialized therapies including occupational therapy has become increasingly prominent yet remains underdeveloped compared to Western standards.</w:t>
      </w:r>
    </w:p>
    <w:bookmarkEnd w:id="21"/>
    <w:bookmarkStart w:id="22" w:name="X7912af255f82db6ac3772004717832db5df1d15"/>
    <w:p>
      <w:pPr>
        <w:pStyle w:val="Heading2"/>
      </w:pPr>
      <w:r>
        <w:t xml:space="preserve">3. The Role and Responsibilities of an Occupational Therapist</w:t>
      </w:r>
    </w:p>
    <w:p>
      <w:pPr>
        <w:pStyle w:val="FirstParagraph"/>
      </w:pPr>
      <w:r>
        <w:t xml:space="preserve">An</w:t>
      </w:r>
      <w:r>
        <w:t xml:space="preserve"> </w:t>
      </w:r>
      <w:hyperlink w:anchor="Xa39a3ee5e6b4b0d3255bfef95601890afd80709">
        <w:r>
          <w:rPr>
            <w:rStyle w:val="Hyperlink"/>
          </w:rPr>
          <w:t xml:space="preserve">Occupational Therapist</w:t>
        </w:r>
      </w:hyperlink>
      <w:r>
        <w:t xml:space="preserve"> </w:t>
      </w:r>
      <w:r>
        <w:t xml:space="preserve">works across various settings including hospitals schools private clinics and community centers. Their scope of practice is broad but generally falls into three main categories: pediatric rehabilitation, adult physical rehabilitation and mental health support.</w:t>
      </w:r>
      <w:r>
        <w:t xml:space="preserve"> </w:t>
      </w:r>
      <w:r>
        <w:t xml:space="preserve">In a pediatric setting an</w:t>
      </w:r>
      <w:r>
        <w:t xml:space="preserve"> </w:t>
      </w:r>
      <w:hyperlink w:anchor="Xa39a3ee5e6b4b0d3255bfef95601890afd80709">
        <w:r>
          <w:rPr>
            <w:rStyle w:val="Hyperlink"/>
          </w:rPr>
          <w:t xml:space="preserve">Occupational Therapist</w:t>
        </w:r>
      </w:hyperlink>
      <w:r>
        <w:t xml:space="preserve"> </w:t>
      </w:r>
      <w:r>
        <w:t xml:space="preserve">helps children develop fine motor skills sensory processing abilities and social interactions necessary for school success. For adults recovering from strokes accidents or surgeries the focus shifts to relearning Activities of Daily Living (ADLs) such as dressing eating and mobility. In mental health contexts occupational therapists use meaningful activities to help patients manage stress improve cognitive function and reintegrate into society.</w:t>
      </w:r>
      <w:r>
        <w:t xml:space="preserve"> </w:t>
      </w:r>
      <w:r>
        <w:t xml:space="preserve">Crucially occupational therapy is not just about physical recovery; it is about enabling participation in society. This holistic approach aligns well with the growing emphasis on quality of life and social inclusion seen in modern healthcare frameworks worldwide including those being implemented in</w:t>
      </w:r>
      <w:r>
        <w:t xml:space="preserve"> </w:t>
      </w:r>
      <w:r>
        <w:rPr>
          <w:bCs/>
          <w:b/>
        </w:rPr>
        <w:t xml:space="preserve">Saudi Arabia Riyadh</w:t>
      </w:r>
      <w:r>
        <w:t xml:space="preserve">.</w:t>
      </w:r>
    </w:p>
    <w:bookmarkEnd w:id="22"/>
    <w:bookmarkStart w:id="23" w:name="X94127fda0c63ef10589787a06785363e4cafb08"/>
    <w:p>
      <w:pPr>
        <w:pStyle w:val="Heading2"/>
      </w:pPr>
      <w:r>
        <w:t xml:space="preserve">4. Cultural Considerations and Implementation Challenges in Saudi Arabia Riyadh</w:t>
      </w:r>
    </w:p>
    <w:p>
      <w:pPr>
        <w:pStyle w:val="FirstParagraph"/>
      </w:pPr>
      <w:r>
        <w:t xml:space="preserve">Implementing occupational therapy services effectively requires deep cultural competency. In</w:t>
      </w:r>
      <w:r>
        <w:t xml:space="preserve"> </w:t>
      </w:r>
      <w:r>
        <w:rPr>
          <w:bCs/>
          <w:b/>
        </w:rPr>
        <w:t xml:space="preserve">Saudi Arabia Riyadh</w:t>
      </w:r>
      <w:r>
        <w:t xml:space="preserve">, cultural norms regarding gender modesty family structure and community interaction play a significant role in healthcare delivery. For instance, an</w:t>
      </w:r>
      <w:r>
        <w:t xml:space="preserve"> </w:t>
      </w:r>
      <w:hyperlink w:anchor="Xa39a3ee5e6b4b0d3255bfef95601890afd80709">
        <w:r>
          <w:rPr>
            <w:rStyle w:val="Hyperlink"/>
          </w:rPr>
          <w:t xml:space="preserve">Occupational Therapist</w:t>
        </w:r>
      </w:hyperlink>
      <w:r>
        <w:t xml:space="preserve"> </w:t>
      </w:r>
      <w:r>
        <w:t xml:space="preserve">must navigate these social structures carefully ensuring that therapy sessions respect local customs while achieving therapeutic goals.</w:t>
      </w:r>
      <w:r>
        <w:t xml:space="preserve"> </w:t>
      </w:r>
      <w:r>
        <w:t xml:space="preserve">One specific challenge is the scarcity of locally trained occupational therapists. Historically many professionals in Saudi healthcare were educated abroad or imported from other countries which can sometimes lead to a disconnect between Western clinical practices and local cultural realities. There is a pressing need for educational programs within</w:t>
      </w:r>
      <w:r>
        <w:t xml:space="preserve"> </w:t>
      </w:r>
      <w:r>
        <w:rPr>
          <w:bCs/>
          <w:b/>
        </w:rPr>
        <w:t xml:space="preserve">Saudi Arabia Riyadh</w:t>
      </w:r>
      <w:r>
        <w:t xml:space="preserve"> </w:t>
      </w:r>
      <w:r>
        <w:t xml:space="preserve">that produce homegrown experts who understand both the clinical science of OT and the nuanced social fabric of Saudi society.</w:t>
      </w:r>
      <w:r>
        <w:t xml:space="preserve"> </w:t>
      </w:r>
      <w:r>
        <w:t xml:space="preserve">Furthermore stigma surrounding disability and mental health has historically hindered access to services. Although this is changing rapidly due to increased awareness campaigns by the Ministry of Health in</w:t>
      </w:r>
      <w:r>
        <w:t xml:space="preserve"> </w:t>
      </w:r>
      <w:r>
        <w:rPr>
          <w:bCs/>
          <w:b/>
        </w:rPr>
        <w:t xml:space="preserve">Saudi Arabia Riyadh</w:t>
      </w:r>
      <w:r>
        <w:t xml:space="preserve">, overcoming these perceptions remains a key task for professionals advocating for occupational therapy. An</w:t>
      </w:r>
      <w:r>
        <w:t xml:space="preserve"> </w:t>
      </w:r>
      <w:hyperlink w:anchor="Xa39a3ee5e6b4b0d3255bfef95601890afd80709">
        <w:r>
          <w:rPr>
            <w:rStyle w:val="Hyperlink"/>
          </w:rPr>
          <w:t xml:space="preserve">Occupational Therapist</w:t>
        </w:r>
      </w:hyperlink>
      <w:r>
        <w:t xml:space="preserve"> </w:t>
      </w:r>
      <w:r>
        <w:t xml:space="preserve">often acts as an educator not just a practitioner helping families understand that seeking help is a sign of strength and proactive health management rather than weakness.</w:t>
      </w:r>
    </w:p>
    <w:bookmarkEnd w:id="23"/>
    <w:bookmarkStart w:id="24" w:name="X5b5af961348ec5856988d64f52cee7ce28cb32d"/>
    <w:p>
      <w:pPr>
        <w:pStyle w:val="Heading2"/>
      </w:pPr>
      <w:r>
        <w:t xml:space="preserve">5. Opportunities for Growth under Vision 2030</w:t>
      </w:r>
    </w:p>
    <w:p>
      <w:pPr>
        <w:pStyle w:val="FirstParagraph"/>
      </w:pPr>
      <w:r>
        <w:t xml:space="preserve">The alignment of occupational therapy with the goals of Vision 2030 presents significant opportunities. One major pillar of the vision is enhancing the quality of life for all citizens regardless of ability. This directly supports the mandate an</w:t>
      </w:r>
      <w:r>
        <w:t xml:space="preserve"> </w:t>
      </w:r>
      <w:hyperlink w:anchor="Xa39a3ee5e6b4b0d3255bfef95601890afd80709">
        <w:r>
          <w:rPr>
            <w:rStyle w:val="Hyperlink"/>
          </w:rPr>
          <w:t xml:space="preserve">Occupational Therapist</w:t>
        </w:r>
      </w:hyperlink>
      <w:r>
        <w:t xml:space="preserve"> </w:t>
      </w:r>
      <w:r>
        <w:t xml:space="preserve">seeks to fulfill: enabling full participation in society.</w:t>
      </w:r>
      <w:r>
        <w:t xml:space="preserve"> </w:t>
      </w:r>
      <w:r>
        <w:t xml:space="preserve">Additionally there is a growing push towards inclusive education in schools across</w:t>
      </w:r>
      <w:r>
        <w:t xml:space="preserve"> </w:t>
      </w:r>
      <w:r>
        <w:rPr>
          <w:bCs/>
          <w:b/>
        </w:rPr>
        <w:t xml:space="preserve">Saudi Arabia Riyadh</w:t>
      </w:r>
      <w:r>
        <w:t xml:space="preserve">. As mainstream classrooms begin to accommodate students with diverse learning needs the demand for specialized support services has skyrocketed. Schools are increasingly recognizing the value of having an</w:t>
      </w:r>
      <w:r>
        <w:t xml:space="preserve"> </w:t>
      </w:r>
      <w:hyperlink w:anchor="Xa39a3ee5e6b4b0d3255bfef95601890afd80709">
        <w:r>
          <w:rPr>
            <w:rStyle w:val="Hyperlink"/>
          </w:rPr>
          <w:t xml:space="preserve">Occupational Therapist</w:t>
        </w:r>
      </w:hyperlink>
      <w:r>
        <w:t xml:space="preserve"> </w:t>
      </w:r>
      <w:r>
        <w:t xml:space="preserve">on staff to assist with sensory integration and motor skill development allowing children to thrive academically and socially.</w:t>
      </w:r>
      <w:r>
        <w:t xml:space="preserve"> </w:t>
      </w:r>
      <w:r>
        <w:t xml:space="preserve">The private sector is also expanding rapidly in</w:t>
      </w:r>
      <w:r>
        <w:t xml:space="preserve"> </w:t>
      </w:r>
      <w:r>
        <w:rPr>
          <w:bCs/>
          <w:b/>
        </w:rPr>
        <w:t xml:space="preserve">Saudi Arabia Riyadh</w:t>
      </w:r>
      <w:r>
        <w:t xml:space="preserve">. With the establishment of specialized clinics focused on rehabilitation aesthetics and wellness there are new avenues for</w:t>
      </w:r>
      <w:r>
        <w:t xml:space="preserve"> </w:t>
      </w:r>
      <w:hyperlink w:anchor="Xa39a3ee5e6b4b0d3255bfef95601890afd80709">
        <w:r>
          <w:rPr>
            <w:rStyle w:val="Hyperlink"/>
          </w:rPr>
          <w:t xml:space="preserve">Occupational Therapists</w:t>
        </w:r>
      </w:hyperlink>
      <w:r>
        <w:t xml:space="preserve"> </w:t>
      </w:r>
      <w:r>
        <w:t xml:space="preserve">to practice outside the traditional hospital setting. This diversification allows for more personalized care models and entrepreneurial opportunities within the profession.</w:t>
      </w:r>
    </w:p>
    <w:bookmarkEnd w:id="24"/>
    <w:bookmarkStart w:id="25" w:name="conclusion"/>
    <w:p>
      <w:pPr>
        <w:pStyle w:val="Heading2"/>
      </w:pPr>
      <w:r>
        <w:t xml:space="preserve">6. Conclusion</w:t>
      </w:r>
    </w:p>
    <w:p>
      <w:pPr>
        <w:pStyle w:val="FirstParagraph"/>
      </w:pPr>
      <w:r>
        <w:t xml:space="preserve">In conclusion this report highlights that while occupational therapy is a vital component of modern healthcare its integration into</w:t>
      </w:r>
      <w:r>
        <w:t xml:space="preserve"> </w:t>
      </w:r>
      <w:r>
        <w:rPr>
          <w:bCs/>
          <w:b/>
        </w:rPr>
        <w:t xml:space="preserve">Saudi Arabia Riyadh</w:t>
      </w:r>
      <w:r>
        <w:t xml:space="preserve"> </w:t>
      </w:r>
      <w:r>
        <w:t xml:space="preserve">is at a pivotal stage of development. The profession offers unique benefits by focusing on functional independence and quality of life which resonates strongly with the human-centric goals of Vision 2030.</w:t>
      </w:r>
      <w:r>
        <w:t xml:space="preserve"> </w:t>
      </w:r>
      <w:r>
        <w:t xml:space="preserve">For an</w:t>
      </w:r>
      <w:r>
        <w:t xml:space="preserve"> </w:t>
      </w:r>
      <w:hyperlink w:anchor="Xa39a3ee5e6b4b0d3255bfef95601890afd80709">
        <w:r>
          <w:rPr>
            <w:rStyle w:val="Hyperlink"/>
          </w:rPr>
          <w:t xml:space="preserve">Occupational Therapist</w:t>
        </w:r>
      </w:hyperlink>
      <w:r>
        <w:t xml:space="preserve"> </w:t>
      </w:r>
      <w:r>
        <w:t xml:space="preserve">working in this region success depends not only on clinical excellence but also on cultural sensitivity advocacy and collaboration with multidisciplinary teams. As education systems improve and public awareness grows the profession is poised to play an even more critical role in shaping a healthier more inclusive society in</w:t>
      </w:r>
      <w:r>
        <w:t xml:space="preserve"> </w:t>
      </w:r>
      <w:r>
        <w:rPr>
          <w:bCs/>
          <w:b/>
        </w:rPr>
        <w:t xml:space="preserve">Saudi Arabia Riyadh</w:t>
      </w:r>
      <w:r>
        <w:t xml:space="preserve">. Future efforts must focus on expanding local training programs fostering interprofessional collaboration and ensuring that occupational therapy services are accessible to all segments of the population thereby fulfilling both professional ethics and national strategic objectives.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Saudi Arabia Riyadh</dc:title>
  <dc:creator/>
  <dc:language>en</dc:language>
  <cp:keywords/>
  <dcterms:created xsi:type="dcterms:W3CDTF">2026-07-29T14:02:35Z</dcterms:created>
  <dcterms:modified xsi:type="dcterms:W3CDTF">2026-07-29T14:02:35Z</dcterms:modified>
</cp:coreProperties>
</file>

<file path=docProps/custom.xml><?xml version="1.0" encoding="utf-8"?>
<Properties xmlns="http://schemas.openxmlformats.org/officeDocument/2006/custom-properties" xmlns:vt="http://schemas.openxmlformats.org/officeDocument/2006/docPropsVTypes"/>
</file>