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Uganda</w:t>
      </w:r>
      <w:r>
        <w:t xml:space="preserve"> </w:t>
      </w:r>
      <w:r>
        <w:t xml:space="preserve">Kampala</w:t>
      </w:r>
    </w:p>
    <w:bookmarkStart w:id="25" w:name="X9a19fa025aba2d46e9b23f4ad023fcc0bd99061"/>
    <w:p>
      <w:pPr>
        <w:pStyle w:val="Heading1"/>
      </w:pPr>
      <w:r>
        <w:t xml:space="preserve">Book Report Analysis: The Occupational Therapist in Context</w:t>
      </w:r>
    </w:p>
    <w:p>
      <w:pPr>
        <w:pStyle w:val="FirstParagraph"/>
      </w:pPr>
      <w:r>
        <w:rPr>
          <w:bCs/>
          <w:b/>
        </w:rPr>
        <w:t xml:space="preserve">Title of Reviewed Work:</w:t>
      </w:r>
      <w:r>
        <w:t xml:space="preserve"> Functional Restoration and Community Integration: The Role of the Occupational Therapist in Low-Resource Urban Settings</w:t>
      </w:r>
      <w:r>
        <w:br/>
      </w:r>
      <w:r>
        <w:rPr>
          <w:bCs/>
          <w:b/>
        </w:rPr>
        <w:t xml:space="preserve">Publisher/Context:</w:t>
      </w:r>
      <w:r>
        <w:t xml:space="preserve"> East African Health Sciences Publishing</w:t>
      </w:r>
      <w:r>
        <w:br/>
      </w:r>
      <w:r>
        <w:rPr>
          <w:bCs/>
          <w:b/>
        </w:rPr>
        <w:t xml:space="preserve">Date Compiled:</w:t>
      </w:r>
      <w:r>
        <w:t xml:space="preserve"> November 2024</w:t>
      </w:r>
    </w:p>
    <w:bookmarkStart w:id="20" w:name="introduction-to-the-book-report"/>
    <w:p>
      <w:pPr>
        <w:pStyle w:val="Heading2"/>
      </w:pPr>
      <w:r>
        <w:t xml:space="preserve">Introduction to the Book Report</w:t>
      </w:r>
    </w:p>
    <w:p>
      <w:pPr>
        <w:pStyle w:val="FirstParagraph"/>
      </w:pPr>
      <w:r>
        <w:t xml:space="preserve">This Book Report provides a comprehensive evaluation of contemporary literature addressing the practice, challenges, and strategic expansion of occupational therapy within East Africa. Specifically, it examines how the Occupational Therapist functions within the unique socio-economic, cultural, and healthcare landscape of Uganda Kampala. As urbanization accelerates and non-communicable diseases alongside post-injury rehabilitation needs rise in capital cities across developing nations, understanding the localized application of therapeutic interventions becomes critical for public health planning. The reviewed text serves as both an academic reference and a practical implementation guide for clinicians, policymakers, community leaders, and rehabilitation coordinators operating in Uganda Kampala. By centering the discussion around the daily realities of an Occupational Therapist working in this region, this Book Report highlights how theoretical frameworks intersect with ground-level implementation, resource allocation, and community-driven health outcomes.</w:t>
      </w:r>
    </w:p>
    <w:bookmarkEnd w:id="20"/>
    <w:bookmarkStart w:id="21" w:name="summary-of-key-content"/>
    <w:p>
      <w:pPr>
        <w:pStyle w:val="Heading2"/>
      </w:pPr>
      <w:r>
        <w:t xml:space="preserve">Summary of Key Content</w:t>
      </w:r>
    </w:p>
    <w:p>
      <w:pPr>
        <w:pStyle w:val="FirstParagraph"/>
      </w:pPr>
      <w:r>
        <w:t xml:space="preserve">The core publication systematically outlines the foundational principles of occupational therapy while deliberately adapting them to resource-constrained environments. It begins by defining the Occupational Therapist not merely as a clinical practitioner but as a facilitator of daily living, productivity, and meaningful leisure participation across diverse demographic groups. The text extensively documents case studies collected from rehabilitation centers, private clinics, faith-based hospitals, and community outreach programs in Uganda Kampala. Readers are guided through diagnostic assessment processes that prioritize functional independence over purely biomedical metrics. Furthermore, the book details how an Occupational Therapist must navigate limited equipment availability by utilizing low-cost adaptive devices, repurposed materials, and culturally appropriate therapeutic activities. The narrative emphasizes that effective practice in Uganda Kampala requires flexibility, interdisciplinary collaboration with traditional healers and local health committees, and a deep understanding of urban poverty dynamics. Each chapter concludes with actionable checklists designed to help the Occupational Therapist maintain clinical standards despite infrastructural constraints.</w:t>
      </w:r>
    </w:p>
    <w:bookmarkEnd w:id="21"/>
    <w:bookmarkStart w:id="22" w:name="X53385b28914895b12b5ff645b555e8952518ea3"/>
    <w:p>
      <w:pPr>
        <w:pStyle w:val="Heading2"/>
      </w:pPr>
      <w:r>
        <w:t xml:space="preserve">Critical Analysis of Occupational Therapist Practices in Uganda Kampala</w:t>
      </w:r>
    </w:p>
    <w:p>
      <w:pPr>
        <w:pStyle w:val="FirstParagraph"/>
      </w:pPr>
      <w:r>
        <w:t xml:space="preserve">A major strength of this Book Report framework lies in its hyper-localized focus. The text convincingly argues that Western-originated occupational therapy models cannot be directly transplanted into Uganda Kampala without significant modification. It presents compelling evidence showing how an Occupational Therapist operating in this city must integrate traditional family structures, informal economic activities, and accessible public transport considerations into treatment plans. For instance, the book describes interventions designed for street vendors who suffer from repetitive strain injuries, as well as structured programs targeting children with developmental delays in densely populated neighborhoods like Kawempe and Nakawa. These examples demonstrate that the Occupational Therapist serves as a vital bridge between clinical standards and community feasibility.</w:t>
      </w:r>
    </w:p>
    <w:p>
      <w:pPr>
        <w:pStyle w:val="BodyText"/>
      </w:pPr>
      <w:r>
        <w:t xml:space="preserve">Additionally, the publication addresses systemic barriers such as inadequate funding for rehabilitation services, insufficient numbers of certified professionals, and gaps in postgraduate training opportunities within Uganda Kampala. Rather than presenting these obstacles solely as deficits, this Book Report reframes them as catalysts for innovation. It highlights grassroots initiatives where local Occupational Therapist advocates collaborate with international NGOs to establish affordable therapy clinics and train community health volunteers. The analysis also explores how adapted telehealth protocols, though limited by intermittent internet infrastructure, are beginning to support continuity of care across different municipal divisions. Through detailed financial breakdowns and policy recommendations, the text illustrates how an Occupational Therapist can advocate for insurance coverage expansion and municipal health budget allocations specifically earmarked for rehabilitation services.</w:t>
      </w:r>
    </w:p>
    <w:bookmarkEnd w:id="22"/>
    <w:bookmarkStart w:id="23" w:name="evaluation-of-methodology-and-relevance"/>
    <w:p>
      <w:pPr>
        <w:pStyle w:val="Heading2"/>
      </w:pPr>
      <w:r>
        <w:t xml:space="preserve">Evaluation of Methodology and Relevance</w:t>
      </w:r>
    </w:p>
    <w:p>
      <w:pPr>
        <w:pStyle w:val="FirstParagraph"/>
      </w:pPr>
      <w:r>
        <w:t xml:space="preserve">The research methodology underpinning this Book Report combines qualitative interviews with quantitative outcome measures from pilot rehabilitation programs across Uganda Kampala. This mixed-methods approach strengthens its credibility, particularly when assessing how an Occupational Therapist’s interventions impact patients’ ability to return to work, resume schooling, or regain domestic responsibilities. The author effectively utilizes visual aids, treatment flowcharts, and practical equipment fabrication guides that can be immediately applied by practitioners in field settings. Peer reviews referenced within the Book Report validate the cultural appropriateness of the proposed assessment tools and intervention strategies. However, this Book Report could benefit from expanded discussions regarding mental health integration within occupational therapy frameworks. Psychological trauma resulting from urban stressors, economic displacement, and chronic illness remains underrepresented in current therapeutic models deployed across Uganda Kampala.</w:t>
      </w:r>
    </w:p>
    <w:bookmarkEnd w:id="23"/>
    <w:bookmarkStart w:id="24" w:name="X2dd33a14067cdb977b3d9da2bb3e22c4ab54932"/>
    <w:p>
      <w:pPr>
        <w:pStyle w:val="Heading2"/>
      </w:pPr>
      <w:r>
        <w:t xml:space="preserve">Conclusion and Recommendations for Practice</w:t>
      </w:r>
    </w:p>
    <w:p>
      <w:pPr>
        <w:pStyle w:val="FirstParagraph"/>
      </w:pPr>
      <w:r>
        <w:t xml:space="preserve">In summary, this Book Report successfully captures the evolving identity of the Occupational Therapist working within Uganda Kampala’s complex healthcare ecosystem. It affirms that occupational therapy is not a peripheral luxury but a vital component of equitable urban health development and economic participation. The reviewed material equips readers with actionable insights into assessment techniques, adaptive equipment fabrication, patient education strategies, and community partnership building tailored to local realities. For future iterations, it is strongly recommended that this Book Report incorporate longitudinal studies tracking patient outcomes over multi-year periods and include standardized policy advocacy templates aimed at securing government recognition for occupational therapy services within the Uganda Kampala municipal health framework. Ultimately, this publication stands as an essential reference for anyone committed to advancing functional rehabilitation through the dedicated work of an Occupational Therapist serving communities in 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Occupational Therapist in Uganda Kampala</dc:title>
  <dc:creator/>
  <dc:language>en</dc:language>
  <cp:keywords/>
  <dcterms:created xsi:type="dcterms:W3CDTF">2026-07-29T11:26:14Z</dcterms:created>
  <dcterms:modified xsi:type="dcterms:W3CDTF">2026-07-29T11:26:14Z</dcterms:modified>
</cp:coreProperties>
</file>

<file path=docProps/custom.xml><?xml version="1.0" encoding="utf-8"?>
<Properties xmlns="http://schemas.openxmlformats.org/officeDocument/2006/custom-properties" xmlns:vt="http://schemas.openxmlformats.org/officeDocument/2006/docPropsVTypes"/>
</file>