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Title:</w:t>
      </w:r>
      <w:r>
        <w:t xml:space="preserve"> </w:t>
      </w:r>
      <w:r>
        <w:t xml:space="preserve">Bridging Care and Culture: A Comprehensive Review of the Occupational Therapist Practice in United Arab Emirates Abu Dhabi</w:t>
      </w:r>
      <w:r>
        <w:br/>
      </w:r>
      <w:r>
        <w:rPr>
          <w:bCs/>
          <w:b/>
        </w:rPr>
        <w:t xml:space="preserve">Date:</w:t>
      </w:r>
      <w:r>
        <w:t xml:space="preserve"> </w:t>
      </w:r>
      <w:r>
        <w:t xml:space="preserve">October 26, 2023</w:t>
      </w:r>
      <w:r>
        <w:br/>
      </w:r>
      <w:r>
        <w:rPr>
          <w:bCs/>
          <w:b/>
        </w:rPr>
        <w:t xml:space="preserve">Prepared For:</w:t>
      </w:r>
      <w:r>
        <w:t xml:space="preserve"> </w:t>
      </w:r>
      <w:r>
        <w:t xml:space="preserve">Healthcare Administration &amp; Policy Review Board</w:t>
      </w:r>
      <w:r>
        <w:br/>
      </w:r>
      <w:r>
        <w:rPr>
          <w:bCs/>
          <w:b/>
        </w:rPr>
        <w:t xml:space="preserve">Evaluation Area:</w:t>
      </w:r>
      <w:hyperlink w:anchor="definition">
        <w:r>
          <w:rPr>
            <w:rStyle w:val="Hyperlink"/>
          </w:rPr>
          <w:t xml:space="preserve">Clinical Efficacy and Cultural Competency</w:t>
        </w:r>
      </w:hyperlink>
      <w:r>
        <w:br/>
      </w:r>
    </w:p>
    <w:bookmarkStart w:id="28" w:name="introduction"/>
    <w:p>
      <w:pPr>
        <w:pStyle w:val="Heading1"/>
      </w:pPr>
      <w:r>
        <w:t xml:space="preserve">Executive Summary of the Occupational Therapist Literature Contextualized to United Arab Emirates Abu Dhabi</w:t>
      </w:r>
    </w:p>
    <w:p>
      <w:pPr>
        <w:pStyle w:val="FirstParagraph"/>
      </w:pPr>
      <w:r>
        <w:t xml:space="preserve">This book report provides a critical analysis of contemporary literature regarding the profession of the</w:t>
      </w:r>
      <w:r>
        <w:t xml:space="preserve"> </w:t>
      </w:r>
      <w:r>
        <w:rPr>
          <w:bCs/>
          <w:b/>
        </w:rPr>
        <w:t xml:space="preserve">Occupational Therapist</w:t>
      </w:r>
      <w:r>
        <w:t xml:space="preserve">, specifically tailored to the unique socio-economic, cultural, and healthcare infrastructure landscape of</w:t>
      </w:r>
    </w:p>
    <w:p>
      <w:pPr>
        <w:pStyle w:val="BodyText"/>
      </w:pPr>
      <w:r>
        <w:t xml:space="preserve">United Arab Emirates Abu Dhabi. While global literature defines occupational therapy broadly as the therapeutic use of everyday life activities with individuals or groups to improve their participation in routines such as home ,school ,work and community . This report argues that in</w:t>
      </w:r>
    </w:p>
    <w:p>
      <w:pPr>
        <w:pStyle w:val="BodyText"/>
      </w:pPr>
      <w:r>
        <w:t xml:space="preserve">United Arab Emirates Abu Dhabi, the definition must expand to include cross-cultural competency, rapid technological integration and alignment with national health visions.</w:t>
      </w:r>
    </w:p>
    <w:bookmarkStart w:id="20" w:name="X18f1c983224ea7470da260154a9e5f4d32c4353"/>
    <w:p>
      <w:pPr>
        <w:pStyle w:val="Heading2"/>
      </w:pPr>
      <w:r>
        <w:t xml:space="preserve">The Definition of the Occupational Therapist</w:t>
      </w:r>
    </w:p>
    <w:p>
      <w:pPr>
        <w:pStyle w:val="FirstParagraph"/>
      </w:pPr>
      <w:r>
        <w:t xml:space="preserve">To understand the scope of this report, one must first establish what constitutes an</w:t>
      </w:r>
      <w:r>
        <w:t xml:space="preserve"> </w:t>
      </w:r>
      <w:r>
        <w:rPr>
          <w:bCs/>
          <w:b/>
        </w:rPr>
        <w:t xml:space="preserve">Occupational Therapist</w:t>
      </w:r>
      <w:r>
        <w:t xml:space="preserve">. Globally recognized by organizations such as the World Federation of Occupational Therapists (WFOT), an</w:t>
      </w:r>
    </w:p>
    <w:p>
      <w:pPr>
        <w:pStyle w:val="BodyText"/>
      </w:pPr>
      <w:r>
        <w:t xml:space="preserve">Occupational Therapist is a healthcare professional who helps people across their lifespan do the things they want and need to do through the therapeutic use of everyday activities (occupations) . The core premise is that engagement in meaningful activities promotes healing and well-being.</w:t>
      </w:r>
    </w:p>
    <w:p>
      <w:pPr>
        <w:pStyle w:val="BodyText"/>
      </w:pPr>
      <w:r>
        <w:t xml:space="preserve">However, standard textbooks often focus on Western models of care. This report highlights a gap in traditional literature: the scarcity of resources detailing how an</w:t>
      </w:r>
    </w:p>
    <w:p>
      <w:pPr>
        <w:pStyle w:val="BodyText"/>
      </w:pPr>
      <w:r>
        <w:t xml:space="preserve">Occupational Therapist navigates collectivist cultures, high expatriate populations , and rapidly evolving medical technologies. The reviewed materials suggest that the modern</w:t>
      </w:r>
    </w:p>
    <w:p>
      <w:pPr>
        <w:pStyle w:val="BodyText"/>
      </w:pPr>
      <w:r>
        <w:t xml:space="preserve">Occupational Therapist is not merely a clinician but also a cultural broker and technology integrator.</w:t>
      </w:r>
    </w:p>
    <w:bookmarkEnd w:id="20"/>
    <w:bookmarkStart w:id="23" w:name="X6237280c056205d2746ea95a371407311f0d5f8"/>
    <w:p>
      <w:pPr>
        <w:pStyle w:val="Heading2"/>
      </w:pPr>
      <w:r>
        <w:t xml:space="preserve">The Specific Context of United Arab Emirates Abu Dhabi</w:t>
      </w:r>
    </w:p>
    <w:p>
      <w:pPr>
        <w:pStyle w:val="FirstParagraph"/>
      </w:pPr>
      <w:r>
        <w:t xml:space="preserve">The setting of this report is crucial.</w:t>
      </w:r>
    </w:p>
    <w:p>
      <w:pPr>
        <w:pStyle w:val="BodyText"/>
      </w:pPr>
      <w:r>
        <w:t xml:space="preserve">United Arab Emirates Abu Dhabi represents one of the most dynamic healthcare markets in the Middle East. Unlike other regions, the population in</w:t>
      </w:r>
    </w:p>
    <w:p>
      <w:pPr>
        <w:pStyle w:val="BodyText"/>
      </w:pPr>
      <w:r>
        <w:t xml:space="preserve">United Arab Emirates Abu Dhabi is highly diverse, comprising both Emirati nationals and a vast expatriate community from South Asia , Europe , Africa ,and other parts of Asia . This diversity presents unique challenges for an</w:t>
      </w:r>
    </w:p>
    <w:p>
      <w:pPr>
        <w:pStyle w:val="BodyText"/>
      </w:pPr>
      <w:r>
        <w:t xml:space="preserve">Occupational Therapist.</w:t>
      </w:r>
    </w:p>
    <w:bookmarkStart w:id="21" w:name="cultural-competency-as-a-core-skill"/>
    <w:p>
      <w:pPr>
        <w:pStyle w:val="Heading3"/>
      </w:pPr>
      <w:r>
        <w:t xml:space="preserve">Cultural Competency as a Core Skill</w:t>
      </w:r>
    </w:p>
    <w:p>
      <w:pPr>
        <w:pStyle w:val="FirstParagraph"/>
      </w:pPr>
      <w:r>
        <w:t xml:space="preserve">In the context of</w:t>
      </w:r>
    </w:p>
    <w:p>
      <w:pPr>
        <w:pStyle w:val="BodyText"/>
      </w:pPr>
      <w:r>
        <w:t xml:space="preserve">United Arab Emirates Abu Dhabi, literature indicates that cultural sensitivity is paramount. An</w:t>
      </w:r>
    </w:p>
    <w:p>
      <w:pPr>
        <w:pStyle w:val="BodyText"/>
      </w:pPr>
      <w:r>
        <w:t xml:space="preserve">Ocuupational Therapist working in this region must understand Islamic values regarding modesty , family dynamics , and gender roles in therapy settings . For instance , when treating female patients who may prefer female therapists the</w:t>
      </w:r>
    </w:p>
    <w:p>
      <w:pPr>
        <w:pStyle w:val="BodyText"/>
      </w:pPr>
      <w:r>
        <w:t xml:space="preserve">Occupational Therapist must navigate these preferences respectfully while maintaining clinical efficacy . The review of local case studies reveals that successful outcomes in</w:t>
      </w:r>
    </w:p>
    <w:p>
      <w:pPr>
        <w:pStyle w:val="BodyText"/>
      </w:pPr>
      <w:r>
        <w:t xml:space="preserve">United Arab Emirates Abu Dhabi are directly correlated with the therapist's ability to adapt treatment plans to respect these cultural nuances.</w:t>
      </w:r>
    </w:p>
    <w:bookmarkEnd w:id="21"/>
    <w:bookmarkStart w:id="22" w:name="X9b55cfb200f8aed1db7ccabe14e00811e571df4"/>
    <w:p>
      <w:pPr>
        <w:pStyle w:val="Heading3"/>
      </w:pPr>
      <w:r>
        <w:t xml:space="preserve">Aging Population and Chronic Disease Management</w:t>
      </w:r>
    </w:p>
    <w:p>
      <w:pPr>
        <w:pStyle w:val="FirstParagraph"/>
      </w:pPr>
      <w:r>
        <w:t xml:space="preserve">United Arab Emirates Abu Dhabi has a growing aging population among its citizenry, alongside high rates of lifestyle-related chronic conditions such as diabetes and cardiovascular disease. Literature specific to this region emphasizes the role of the</w:t>
      </w:r>
    </w:p>
    <w:p>
      <w:pPr>
        <w:pStyle w:val="BodyText"/>
      </w:pPr>
      <w:r>
        <w:t xml:space="preserve">Occupational Therapist in geriatric care and chronic disease management. The</w:t>
      </w:r>
    </w:p>
    <w:p>
      <w:pPr>
        <w:pStyle w:val="BodyText"/>
      </w:pPr>
      <w:r>
        <w:t xml:space="preserve">Occupational Therapist is increasingly tasked with home modification assessments , fall prevention strategies and adaptive equipment training for elderly Emiratis wishing to age in place within their family compounds . This shifts the traditional hospital-centric model toward a community-based approach, a trend heavily supported by recent policy documents from Abu Dhabi Health Services (SEHA).</w:t>
      </w:r>
    </w:p>
    <w:bookmarkEnd w:id="22"/>
    <w:bookmarkEnd w:id="23"/>
    <w:bookmarkStart w:id="25" w:name="integration-of-technology-and-innovation"/>
    <w:p>
      <w:pPr>
        <w:pStyle w:val="Heading2"/>
      </w:pPr>
      <w:r>
        <w:t xml:space="preserve">Integration of Technology and Innovation</w:t>
      </w:r>
    </w:p>
    <w:p>
      <w:pPr>
        <w:pStyle w:val="FirstParagraph"/>
      </w:pPr>
      <w:r>
        <w:t xml:space="preserve">A significant portion of the reviewed literature focuses on how an</w:t>
      </w:r>
      <w:r>
        <w:t xml:space="preserve"> </w:t>
      </w:r>
      <w:r>
        <w:rPr>
          <w:bCs/>
          <w:b/>
        </w:rPr>
        <w:t xml:space="preserve">Occupational Therapist</w:t>
      </w:r>
      <w:r>
        <w:t xml:space="preserve"> </w:t>
      </w:r>
      <w:r>
        <w:t xml:space="preserve">utilizes technology in advanced healthcare systems like those found in</w:t>
      </w:r>
    </w:p>
    <w:p>
      <w:pPr>
        <w:pStyle w:val="BodyText"/>
      </w:pPr>
      <w:r>
        <w:t xml:space="preserve">United Arab Emirates Abu Dhabi**. The region is a global leader in smart health initiatives. Consequently, the modern</w:t>
      </w:r>
    </w:p>
    <w:p>
      <w:pPr>
        <w:pStyle w:val="BodyText"/>
      </w:pPr>
      <w:r>
        <w:t xml:space="preserve">Ocuupational Therapist must be proficient in tele-rehabilitation platforms ,virtual reality (VR) for motor skill recovery , and AI-driven assessment tools . In</w:t>
      </w:r>
    </w:p>
    <w:p>
      <w:pPr>
        <w:pStyle w:val="BodyText"/>
      </w:pPr>
      <w:r>
        <w:t xml:space="preserve">United Arab Emirates Abu Dhabi**, where infrastructure is state-of-the-art, an</w:t>
      </w:r>
    </w:p>
    <w:p>
      <w:pPr>
        <w:pStyle w:val="BodyText"/>
      </w:pPr>
      <w:r>
        <w:t xml:space="preserve">Occupational Therapist who fails to integrate these technologies risks falling behind in providing evidence-based care. The report notes that private clinics in areas such as Al Reem Island and Saadiyat Island are already adopting these digital tools, creating a bifurcation between public and private sector capabilities.</w:t>
      </w:r>
    </w:p>
    <w:bookmarkStart w:id="24" w:name="educational-support-and-neurodiversity"/>
    <w:p>
      <w:pPr>
        <w:pStyle w:val="Heading3"/>
      </w:pPr>
      <w:r>
        <w:t xml:space="preserve">Educational Support and Neurodiversity</w:t>
      </w:r>
    </w:p>
    <w:p>
      <w:pPr>
        <w:pStyle w:val="FirstParagraph"/>
      </w:pPr>
      <w:r>
        <w:t xml:space="preserve">The demand for pediatric services is rising in</w:t>
      </w:r>
    </w:p>
    <w:p>
      <w:pPr>
        <w:pStyle w:val="BodyText"/>
      </w:pPr>
      <w:r>
        <w:t xml:space="preserve">United Arab Emirates Abu Dhabi**, particularly regarding neurodevelopmental disorders such as Autism Spectrum Disorder (ASD). The literature highlights a shortage of specialized resources tailored to the local demographic. An effective</w:t>
      </w:r>
    </w:p>
    <w:p>
      <w:pPr>
        <w:pStyle w:val="BodyText"/>
      </w:pPr>
      <w:r>
        <w:t xml:space="preserve">Ocuupational Therapist in this region must collaborate closely with schools and special education centers, adapting sensory integration techniques to fit the structured yet inclusive educational environments prevalent in Abu Dhabi's progressive school system . This requires a deep understanding of both clinical best practices and the regulatory frameworks governing special needs education in</w:t>
      </w:r>
    </w:p>
    <w:p>
      <w:pPr>
        <w:pStyle w:val="BodyText"/>
      </w:pPr>
      <w:r>
        <w:t xml:space="preserve">United Arab Emirates Abu Dhabi**.</w:t>
      </w:r>
    </w:p>
    <w:bookmarkEnd w:id="24"/>
    <w:bookmarkEnd w:id="25"/>
    <w:bookmarkStart w:id="26" w:name="challenges-and-barriers-identified"/>
    <w:p>
      <w:pPr>
        <w:pStyle w:val="Heading2"/>
      </w:pPr>
      <w:r>
        <w:t xml:space="preserve">Challenges and Barriers Identified</w:t>
      </w:r>
    </w:p>
    <w:p>
      <w:pPr>
        <w:pStyle w:val="FirstParagraph"/>
      </w:pPr>
      <w:r>
        <w:t xml:space="preserve">The review identifies several barriers facing the profession. Firstly, there is a lack of localized research journals specifically addressing outcomes of occupational therapy interventions in the Gulf region. Most guidelines are extrapolated from Western data, which may not fully apply to the biological or environmental contexts of</w:t>
      </w:r>
    </w:p>
    <w:p>
      <w:pPr>
        <w:pStyle w:val="BodyText"/>
      </w:pPr>
      <w:r>
        <w:t xml:space="preserve">United Arab Emirates Abu Dhabi**.</w:t>
      </w:r>
    </w:p>
    <w:p>
      <w:pPr>
        <w:pStyle w:val="BodyText"/>
      </w:pPr>
      <w:r>
        <w:t xml:space="preserve">Secondly, professional registration and scope-of-practice regulations are evolving. An</w:t>
      </w:r>
    </w:p>
    <w:p>
      <w:pPr>
        <w:pStyle w:val="BodyText"/>
      </w:pPr>
      <w:r>
        <w:t xml:space="preserve">Ocuupational Therapist must remain agile in navigating the licensing requirements set by both the Department of Health (DoH) Abu Dhabi and other federal bodies. The report emphasizes that continuous professional development (CPD) is not just a requirement but a necessity for an</w:t>
      </w:r>
    </w:p>
    <w:p>
      <w:pPr>
        <w:pStyle w:val="BodyText"/>
      </w:pPr>
      <w:r>
        <w:t xml:space="preserve">Occupational Therapist to maintain credibility in a competitive market like</w:t>
      </w:r>
    </w:p>
    <w:p>
      <w:pPr>
        <w:pStyle w:val="BodyText"/>
      </w:pPr>
      <w:r>
        <w:t xml:space="preserve">United Arab Emirates Abu Dhabi**.</w:t>
      </w:r>
    </w:p>
    <w:bookmarkEnd w:id="26"/>
    <w:bookmarkStart w:id="27" w:name="conclusion-and-recommendations"/>
    <w:p>
      <w:pPr>
        <w:pStyle w:val="Heading2"/>
      </w:pPr>
      <w:r>
        <w:t xml:space="preserve">Conclusion and Recommendations</w:t>
      </w:r>
    </w:p>
    <w:p>
      <w:pPr>
        <w:pStyle w:val="FirstParagraph"/>
      </w:pPr>
      <w:r>
        <w:t xml:space="preserve">In conclusion, this book report affirms that the role of the Occupational Therapist is expanding rapidly within the healthcare ecosystem of United Arab Emirates Abu Dhabi. It is no longer sufficient to view occupational therapy solely through a clinical lens; it must be viewed through a cultural, technological , and community-focused perspective.</w:t>
      </w:r>
    </w:p>
    <w:p>
      <w:pPr>
        <w:pStyle w:val="BodyText"/>
      </w:pPr>
      <w:r>
        <w:t xml:space="preserve">For stakeholders in</w:t>
      </w:r>
    </w:p>
    <w:p>
      <w:pPr>
        <w:pStyle w:val="BodyText"/>
      </w:pPr>
      <w:r>
        <w:t xml:space="preserve">United Arab Emirates Abu Dhabi**, the recommendations derived from this review are as follows:</w:t>
      </w:r>
    </w:p>
    <w:p>
      <w:pPr>
        <w:numPr>
          <w:ilvl w:val="0"/>
          <w:numId w:val="1001"/>
        </w:numPr>
        <w:pStyle w:val="Compact"/>
      </w:pPr>
      <w:r>
        <w:t xml:space="preserve">Hire for Cultural Fit : When recruiting an Occupational Therapist, prioritize candidates with experience in multicultural environments or specific training in Middle Eastern healthcare contexts.</w:t>
      </w:r>
    </w:p>
    <w:p>
      <w:pPr>
        <w:numPr>
          <w:ilvl w:val="0"/>
          <w:numId w:val="1001"/>
        </w:numPr>
        <w:pStyle w:val="Compact"/>
      </w:pPr>
      <w:r>
        <w:t xml:space="preserve">Invest in Technology : Ensure that every Occupational Therapist has access to the latest digital health tools to align with Abu Dhabi's vision for smart healthcare.</w:t>
      </w:r>
    </w:p>
    <w:p>
      <w:pPr>
        <w:numPr>
          <w:ilvl w:val="0"/>
          <w:numId w:val="1001"/>
        </w:numPr>
        <w:pStyle w:val="Compact"/>
      </w:pPr>
      <w:r>
        <w:t xml:space="preserve">Promote Local Research : Encourage Occupational Therapists to publish case studies and outcomes data specific to the local population of United Arab Emirates Abu Dhabi, contributing valuable knowledge back into the global discourse on occupational therapy.</w:t>
      </w:r>
    </w:p>
    <w:p>
      <w:pPr>
        <w:numPr>
          <w:ilvl w:val="0"/>
          <w:numId w:val="1001"/>
        </w:numPr>
        <w:pStyle w:val="Compact"/>
      </w:pPr>
      <w:r>
        <w:t xml:space="preserve">Focus on Prevention : Expand the scope of practice for an Occupational Therapist into community wellness programs, particularly targeting chronic disease prevention in alignment with UAE Health Policy 2021-2031.</w:t>
      </w:r>
    </w:p>
    <w:p>
      <w:pPr>
        <w:pStyle w:val="FirstParagraph"/>
      </w:pPr>
      <w:r>
        <w:t xml:space="preserve">The future of healthcare in United Arab Emirates Abu Dhabi relies on interdisciplinary collaboration. The Occupational Therapist stands at the forefront of this integration, bridging the gap between medical treatment and daily functional independence. By adapting global best practices to the unique context of United Arab Emirates Abu Dhabi, we can ensure that every patient receives holistic, culturally competent , and technologically advanced care.</w:t>
      </w:r>
    </w:p>
    <w:p>
      <w:r>
        <w:pict>
          <v:rect style="width:0;height:1.5pt" o:hralign="center" o:hrstd="t" o:hr="t"/>
        </w:pict>
      </w:r>
    </w:p>
    <w:p>
      <w:pPr>
        <w:pStyle w:val="FirstParagraph"/>
      </w:pPr>
      <w:r>
        <w:rPr>
          <w:iCs/>
          <w:i/>
        </w:rPr>
        <w:t xml:space="preserve">Note: This document serves as a comprehensive overview for administrative and clinical review purposes regarding Occupational Therapy standards in Abu Dhabi.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United Arab Emirates Abu Dhabi</dc:title>
  <dc:creator/>
  <cp:keywords/>
  <dcterms:created xsi:type="dcterms:W3CDTF">2026-07-29T17:03:22Z</dcterms:created>
  <dcterms:modified xsi:type="dcterms:W3CDTF">2026-07-29T17:03:22Z</dcterms:modified>
</cp:coreProperties>
</file>

<file path=docProps/custom.xml><?xml version="1.0" encoding="utf-8"?>
<Properties xmlns="http://schemas.openxmlformats.org/officeDocument/2006/custom-properties" xmlns:vt="http://schemas.openxmlformats.org/officeDocument/2006/docPropsVTypes"/>
</file>