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0aa2e26fc93be9f939b0a2856cfe1639826cd9d"/>
    <w:p>
      <w:pPr>
        <w:pStyle w:val="Heading1"/>
      </w:pPr>
      <w:r>
        <w:t xml:space="preserve">Book Report: The Vital Role of the Occupational Therapist in United States Miami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Comprehensive Analysis</w:t>
      </w:r>
      <w:r>
        <w:br/>
      </w:r>
      <w:r>
        <w:rPr>
          <w:bCs/>
          <w:b/>
        </w:rPr>
        <w:t xml:space="preserve">Focus Area:</w:t>
      </w:r>
      <w:r>
        <w:t xml:space="preserve"> </w:t>
      </w:r>
      <w:r>
        <w:t xml:space="preserve">Healthcare Delivery, Rehabilitation, and Community Integration in Miami-Dade County</w:t>
      </w:r>
    </w:p>
    <w:bookmarkStart w:id="20" w:name="i.-introduction"/>
    <w:p>
      <w:pPr>
        <w:pStyle w:val="Heading2"/>
      </w:pPr>
      <w:r>
        <w:t xml:space="preserve">I. Introduction</w:t>
      </w:r>
    </w:p>
    <w:p>
      <w:pPr>
        <w:pStyle w:val="FirstParagraph"/>
      </w:pPr>
      <w:r>
        <w:t xml:space="preserve">This report serves as a comprehensive examination of the profession of the</w:t>
      </w:r>
      <w:r>
        <w:t xml:space="preserve"> </w:t>
      </w:r>
      <w:r>
        <w:t xml:space="preserve">Occupational Therapist</w:t>
      </w:r>
      <w:r>
        <w:t xml:space="preserve">, analyzed specifically within the unique geographical, cultural, and economic context of</w:t>
      </w:r>
      <w:r>
        <w:t xml:space="preserve"> </w:t>
      </w:r>
      <w:r>
        <w:t xml:space="preserve">United States Miami</w:t>
      </w:r>
      <w:r>
        <w:t xml:space="preserve">. While occupational therapy (OT) is a well-established healthcare discipline across North America, its application in Miami presents distinct challenges and opportunities due to the city's demographics, climate, and urban landscape. This document explores how OTs facilitate daily living skills for diverse populations in one of the most vibrant yet demanding metropolitan areas of the United States.</w:t>
      </w:r>
      <w:r>
        <w:t xml:space="preserve"> </w:t>
      </w:r>
      <w:r>
        <w:t xml:space="preserve">Occupational therapy is defined by the American Occupational Therapy Association (AOTA) as a client-centered health profession concerned with promoting health and well-being through occupation. However, in</w:t>
      </w:r>
      <w:r>
        <w:t xml:space="preserve"> </w:t>
      </w:r>
      <w:r>
        <w:t xml:space="preserve">United States Miami</w:t>
      </w:r>
      <w:r>
        <w:t xml:space="preserve">, this definition expands to include navigating bilingual healthcare systems, addressing heat-related environmental factors, and supporting an aging population alongside a transient workforce. The following analysis breaks down the key components of this profession as it functions on the ground level in Miami.</w:t>
      </w:r>
    </w:p>
    <w:bookmarkEnd w:id="20"/>
    <w:bookmarkStart w:id="21" w:name="X8bf3568f926f478ccb46b39c9f1cea686657e2c"/>
    <w:p>
      <w:pPr>
        <w:pStyle w:val="Heading2"/>
      </w:pPr>
      <w:r>
        <w:t xml:space="preserve">II. Core Functions of the Occupational Therapist</w:t>
      </w:r>
    </w:p>
    <w:p>
      <w:pPr>
        <w:pStyle w:val="FirstParagraph"/>
      </w:pPr>
      <w:r>
        <w:t xml:space="preserve">To understand the impact of an Occupational Therapist, one must first understand their primary objectives. Unlike physical therapists who focus heavily on mobility and strength, OTs focus on</w:t>
      </w:r>
      <w:r>
        <w:t xml:space="preserve"> </w:t>
      </w:r>
      <w:r>
        <w:rPr>
          <w:iCs/>
          <w:i/>
        </w:rPr>
        <w:t xml:space="preserve">functionality</w:t>
      </w:r>
      <w:r>
        <w:t xml:space="preserve">. The goal is to enable individuals to participate in the things they want and need to do through the therapeutic use of everyday activities (occupations).</w:t>
      </w:r>
      <w:r>
        <w:t xml:space="preserve"> </w:t>
      </w:r>
      <w:r>
        <w:t xml:space="preserve">In the context of this report, we identify three core functions:</w:t>
      </w:r>
    </w:p>
    <w:p>
      <w:pPr>
        <w:numPr>
          <w:ilvl w:val="0"/>
          <w:numId w:val="1001"/>
        </w:numPr>
        <w:pStyle w:val="Compact"/>
      </w:pPr>
      <w:r>
        <w:rPr>
          <w:bCs/>
          <w:b/>
        </w:rPr>
        <w:t xml:space="preserve">Evaluation and Assessment:</w:t>
      </w:r>
      <w:r>
        <w:t xml:space="preserve"> </w:t>
      </w:r>
      <w:r>
        <w:t xml:space="preserve">OTs assess a client’s physical, cognitive, psychosocial, and sensory-perceptual abilities. In Miami hospitals and clinics, this often involves evaluating how a patient will manage daily tasks like bathing, cooking, or dressing after a stroke or trauma.</w:t>
      </w:r>
    </w:p>
    <w:p>
      <w:pPr>
        <w:numPr>
          <w:ilvl w:val="0"/>
          <w:numId w:val="1001"/>
        </w:numPr>
        <w:pStyle w:val="Compact"/>
      </w:pPr>
      <w:r>
        <w:rPr>
          <w:bCs/>
          <w:b/>
        </w:rPr>
        <w:t xml:space="preserve">Intervention Planning:</w:t>
      </w:r>
      <w:r>
        <w:t xml:space="preserve"> </w:t>
      </w:r>
      <w:r>
        <w:t xml:space="preserve">Based on the assessment, the Occupational Therapist creates a personalized plan. This may involve adaptive equipment recommendations (such as grab bars for elderly residents in high-rise apartments), splinting for hand injuries common in local manufacturing or sports, or cognitive rehabilitation techniques.</w:t>
      </w:r>
    </w:p>
    <w:p>
      <w:pPr>
        <w:numPr>
          <w:ilvl w:val="0"/>
          <w:numId w:val="1001"/>
        </w:numPr>
        <w:pStyle w:val="Compact"/>
      </w:pPr>
      <w:r>
        <w:rPr>
          <w:bCs/>
          <w:b/>
        </w:rPr>
        <w:t xml:space="preserve">Education and Advocacy:</w:t>
      </w:r>
      <w:r>
        <w:t xml:space="preserve"> </w:t>
      </w:r>
      <w:r>
        <w:t xml:space="preserve">OTs educate patients, families, and caregivers. In</w:t>
      </w:r>
      <w:r>
        <w:t xml:space="preserve"> </w:t>
      </w:r>
      <w:r>
        <w:t xml:space="preserve">United States Miami</w:t>
      </w:r>
      <w:r>
        <w:t xml:space="preserve">, this also includes advocating for accessibility in public spaces that are often historic and not fully ADA-compliant.</w:t>
      </w:r>
    </w:p>
    <w:bookmarkEnd w:id="21"/>
    <w:bookmarkStart w:id="25" w:name="X237d4b3df98087639c33f32fda023dedcf00d2b"/>
    <w:p>
      <w:pPr>
        <w:pStyle w:val="Heading2"/>
      </w:pPr>
      <w:r>
        <w:t xml:space="preserve">III. The Miami Context: Unique Challenges and Demographics</w:t>
      </w:r>
    </w:p>
    <w:p>
      <w:pPr>
        <w:pStyle w:val="FirstParagraph"/>
      </w:pPr>
      <w:r>
        <w:t xml:space="preserve">The practice of occupational therapy does not occur in a vacuum. In</w:t>
      </w:r>
      <w:r>
        <w:t xml:space="preserve"> </w:t>
      </w:r>
      <w:r>
        <w:t xml:space="preserve">United States Miami</w:t>
      </w:r>
      <w:r>
        <w:t xml:space="preserve">, several local factors significantly influence the scope of an Occupational Therapist's work.</w:t>
      </w:r>
    </w:p>
    <w:bookmarkStart w:id="22" w:name="X293c14e912e0a94b5d14f0fe6485332074b1c12"/>
    <w:p>
      <w:pPr>
        <w:pStyle w:val="Heading3"/>
      </w:pPr>
      <w:r>
        <w:t xml:space="preserve">A. Demographic Diversity and Language Barriers</w:t>
      </w:r>
    </w:p>
    <w:p>
      <w:pPr>
        <w:pStyle w:val="FirstParagraph"/>
      </w:pPr>
      <w:r>
        <w:t xml:space="preserve">Miami is often referred to as the "Capital of Latin America" and has a significant Haitian, Cuban, Colombian, and other Caribbean populations. An Occupational Therapist in this region must be culturally competent. This means understanding cultural nuances regarding health beliefs, family dynamics in decision-making processes for care (familismo), and language barriers. Effective OTs often work with interpreters or are bilingual themselves to ensure that the</w:t>
      </w:r>
      <w:r>
        <w:t xml:space="preserve"> </w:t>
      </w:r>
      <w:r>
        <w:t xml:space="preserve">Occupational Therapist</w:t>
      </w:r>
      <w:r>
        <w:t xml:space="preserve"> </w:t>
      </w:r>
      <w:r>
        <w:t xml:space="preserve">can build trust and communicate therapeutic goals effectively to Spanish or Creole-speaking clients.</w:t>
      </w:r>
    </w:p>
    <w:bookmarkEnd w:id="22"/>
    <w:bookmarkStart w:id="23" w:name="X845f118619f4fc96cd32477096662431b54fbd8"/>
    <w:p>
      <w:pPr>
        <w:pStyle w:val="Heading3"/>
      </w:pPr>
      <w:r>
        <w:t xml:space="preserve">B. The Aging Population in a Tropical Climate</w:t>
      </w:r>
    </w:p>
    <w:p>
      <w:pPr>
        <w:pStyle w:val="FirstParagraph"/>
      </w:pPr>
      <w:r>
        <w:t xml:space="preserve">Florida has one of the highest percentages of seniors in the nation. Miami-Dade County is a hub for retirement communities and assisted living facilities. For older adults, OTs play a crucial role in fall prevention and maintaining independence. However, the Miami climate introduces specific risks. Heat exhaustion can exacerbate chronic conditions such as arthritis or multiple sclerosis (MS), which are prevalent among older adults and those with neurological disorders. OTs must design home environments that keep clients cool while allowing them to perform self-care tasks safely.</w:t>
      </w:r>
    </w:p>
    <w:bookmarkEnd w:id="23"/>
    <w:bookmarkStart w:id="24" w:name="c.-urban-density-and-accessibility"/>
    <w:p>
      <w:pPr>
        <w:pStyle w:val="Heading3"/>
      </w:pPr>
      <w:r>
        <w:t xml:space="preserve">C. Urban Density and Accessibility</w:t>
      </w:r>
    </w:p>
    <w:p>
      <w:pPr>
        <w:pStyle w:val="FirstParagraph"/>
      </w:pPr>
      <w:r>
        <w:t xml:space="preserve">Miami is a dense urban environment with significant public transportation usage, including the Metrorail and Metromover. For individuals with disabilities, navigating these systems can be daunting. Occupational Therapists in this area often engage in community reintegration therapy, teaching clients how to use public transit independently. Furthermore, the architectural landscape of Miami—ranging from Art Deco historic buildings to modern luxury condos—presents varying levels of accessibility. OTs must assess home environments for barriers such as narrow doorways or lack of ramps, especially in older neighborhoods like Little Havana or Coral Gables.</w:t>
      </w:r>
    </w:p>
    <w:bookmarkEnd w:id="24"/>
    <w:bookmarkEnd w:id="25"/>
    <w:bookmarkStart w:id="26" w:name="X14b1968e8293fc8ec5b5c6c4e8dea3b414b226c"/>
    <w:p>
      <w:pPr>
        <w:pStyle w:val="Heading2"/>
      </w:pPr>
      <w:r>
        <w:t xml:space="preserve">IV. Specializations Within the Miami Market</w:t>
      </w:r>
    </w:p>
    <w:p>
      <w:pPr>
        <w:pStyle w:val="FirstParagraph"/>
      </w:pPr>
      <w:r>
        <w:t xml:space="preserve">The demand for specialized skills among the Occupational Therapist population in</w:t>
      </w:r>
      <w:r>
        <w:t xml:space="preserve"> </w:t>
      </w:r>
      <w:r>
        <w:t xml:space="preserve">United States Miami</w:t>
      </w:r>
      <w:r>
        <w:t xml:space="preserve"> </w:t>
      </w:r>
      <w:r>
        <w:t xml:space="preserve">is high. Key specializations include:</w:t>
      </w:r>
    </w:p>
    <w:p>
      <w:pPr>
        <w:numPr>
          <w:ilvl w:val="0"/>
          <w:numId w:val="1002"/>
        </w:numPr>
        <w:pStyle w:val="Compact"/>
      </w:pPr>
      <w:r>
        <w:rPr>
          <w:bCs/>
          <w:b/>
        </w:rPr>
        <w:t xml:space="preserve">Pediatric Therapy:</w:t>
      </w:r>
      <w:r>
        <w:t xml:space="preserve"> </w:t>
      </w:r>
      <w:r>
        <w:t xml:space="preserve">With a large number of private schools and early intervention centers, OTs work extensively with children on the autism spectrum. Sensory integration therapy is a critical component here, helping children process sensory information in classroom settings.</w:t>
      </w:r>
    </w:p>
    <w:p>
      <w:pPr>
        <w:numPr>
          <w:ilvl w:val="0"/>
          <w:numId w:val="1002"/>
        </w:numPr>
        <w:pStyle w:val="Compact"/>
      </w:pPr>
      <w:r>
        <w:rPr>
          <w:bCs/>
          <w:b/>
        </w:rPr>
        <w:t xml:space="preserve">Ocean and Water Safety Rehabilitation:</w:t>
      </w:r>
      <w:r>
        <w:t xml:space="preserve"> </w:t>
      </w:r>
      <w:r>
        <w:t xml:space="preserve">Given Miami’s coastal lifestyle, there is a niche but growing demand for OTs who specialize in water safety and life skills for individuals with disabilities. This includes teaching adaptive swimming techniques or water survival skills.</w:t>
      </w:r>
    </w:p>
    <w:p>
      <w:pPr>
        <w:numPr>
          <w:ilvl w:val="0"/>
          <w:numId w:val="1002"/>
        </w:numPr>
        <w:pStyle w:val="Compact"/>
      </w:pPr>
      <w:r>
        <w:rPr>
          <w:bCs/>
          <w:b/>
        </w:rPr>
        <w:t xml:space="preserve">Mental Health Integration:</w:t>
      </w:r>
      <w:r>
        <w:t xml:space="preserve"> </w:t>
      </w:r>
      <w:r>
        <w:t xml:space="preserve">Post-pandemic, the emphasis on mental health has grown. Occupational Therapists are increasingly involved in psychiatric settings, helping patients develop routines and coping mechanisms to manage anxiety and depression through structured daily activities.</w:t>
      </w:r>
    </w:p>
    <w:bookmarkEnd w:id="26"/>
    <w:bookmarkStart w:id="28" w:name="v.-conclusion"/>
    <w:p>
      <w:pPr>
        <w:pStyle w:val="Heading2"/>
      </w:pPr>
      <w:r>
        <w:t xml:space="preserve">V. Conclusion</w:t>
      </w:r>
    </w:p>
    <w:p>
      <w:pPr>
        <w:pStyle w:val="FirstParagraph"/>
      </w:pPr>
      <w:r>
        <w:t xml:space="preserve">In conclusion, the role of the Occupational Therapist extends far beyond traditional clinical rehabilitation. When viewed through the lens of</w:t>
      </w:r>
      <w:r>
        <w:t xml:space="preserve"> </w:t>
      </w:r>
      <w:r>
        <w:t xml:space="preserve">United States Miami</w:t>
      </w:r>
      <w:r>
        <w:t xml:space="preserve">, it becomes clear that OTs are vital community stakeholders. They bridge the gap between medical recovery and independent living in a culturally rich, linguistically diverse, and environmentally unique city.</w:t>
      </w:r>
      <w:r>
        <w:t xml:space="preserve"> </w:t>
      </w:r>
      <w:r>
        <w:t xml:space="preserve">The Occupational Therapist in Miami must be adaptable, bilingual-capable (or equipped with strong interpretive resources), and knowledgeable about local infrastructure challenges. Whether working in a acute care hospital at Jackson Memorial, a private practice in Brickell, or an assisted living facility in South Beach, the OT ensures that clients can engage fully with their chosen occupations. This report affirms that occupational therapy is not merely a medical service but a critical enabler of quality of life for the diverse residents of Miami.</w:t>
      </w:r>
    </w:p>
    <w:p>
      <w:r>
        <w:pict>
          <v:rect style="width:0;height:1.5pt" o:hralign="center" o:hrstd="t" o:hr="t"/>
        </w:pict>
      </w:r>
    </w:p>
    <w:bookmarkStart w:id="27" w:name="references-and-further-reading"/>
    <w:p>
      <w:pPr>
        <w:pStyle w:val="Heading3"/>
      </w:pPr>
      <w:r>
        <w:t xml:space="preserve">References and Further Reading</w:t>
      </w:r>
    </w:p>
    <w:p>
      <w:pPr>
        <w:numPr>
          <w:ilvl w:val="0"/>
          <w:numId w:val="1003"/>
        </w:numPr>
        <w:pStyle w:val="Compact"/>
      </w:pPr>
      <w:r>
        <w:t xml:space="preserve">American Occupational Therapy Association (AOTA). (2023). *Occupational Therapy Practice Framework: Domain and Process*.</w:t>
      </w:r>
    </w:p>
    <w:p>
      <w:pPr>
        <w:numPr>
          <w:ilvl w:val="0"/>
          <w:numId w:val="1003"/>
        </w:numPr>
        <w:pStyle w:val="Compact"/>
      </w:pPr>
      <w:r>
        <w:t xml:space="preserve">Miami-Dade County Public Health and Environmental Health Department. (2023). *Health Disparities in Miami-Dade County Reports*.</w:t>
      </w:r>
    </w:p>
    <w:p>
      <w:pPr>
        <w:numPr>
          <w:ilvl w:val="0"/>
          <w:numId w:val="1003"/>
        </w:numPr>
        <w:pStyle w:val="Compact"/>
      </w:pPr>
      <w:r>
        <w:t xml:space="preserve">National Council on Aging. (2023). *Aging in Florida: A State Profile*.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Vital Role of the Occupational Therapist in United States Miami</dc:title>
  <dc:creator/>
  <dc:language>en</dc:language>
  <cp:keywords/>
  <dcterms:created xsi:type="dcterms:W3CDTF">2026-07-29T15:38:25Z</dcterms:created>
  <dcterms:modified xsi:type="dcterms:W3CDTF">2026-07-29T15:38:25Z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