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A</w:t>
      </w:r>
      <w:r>
        <w:t xml:space="preserve"> </w:t>
      </w:r>
      <w:r>
        <w:t xml:space="preserve">Critical</w:t>
      </w:r>
      <w:r>
        <w:t xml:space="preserve"> </w:t>
      </w:r>
      <w:r>
        <w:t xml:space="preserve">Analysis</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Belgium</w:t>
      </w:r>
      <w:r>
        <w:t xml:space="preserve"> </w:t>
      </w:r>
      <w:r>
        <w:t xml:space="preserve">Brussels</w:t>
      </w:r>
    </w:p>
    <w:bookmarkStart w:id="26" w:name="Xf586a8d9b529703bf2950c469bf4e5cbbb20e16"/>
    <w:p>
      <w:pPr>
        <w:pStyle w:val="Heading1"/>
      </w:pPr>
      <w:r>
        <w:t xml:space="preserve">Oceanographer: A Critical Analysis in the Context of Belgium Brussels</w:t>
      </w:r>
    </w:p>
    <w:bookmarkStart w:id="20" w:name="X63b96133d0af05e268a759174a9c92ddbf953a8"/>
    <w:p>
      <w:pPr>
        <w:pStyle w:val="Heading2"/>
      </w:pPr>
      <w:r>
        <w:t xml:space="preserve">The Role of Oceanography in European Science Policy and Brussels as a Hub for Environmental Advocacy</w:t>
      </w:r>
    </w:p>
    <w:p>
      <w:pPr>
        <w:pStyle w:val="FirstParagraph"/>
      </w:pPr>
      <w:r>
        <w:t xml:space="preserve">In an era defined by accelerating climate change rising sea levels and unprecedented biodiversity loss the profession of</w:t>
      </w:r>
      <w:r>
        <w:t xml:space="preserve"> </w:t>
      </w:r>
      <w:r>
        <w:rPr>
          <w:bCs/>
          <w:b/>
        </w:rPr>
        <w:t xml:space="preserve">oceanographer</w:t>
      </w:r>
      <w:r>
        <w:t xml:space="preserve">oceanographerBelgium Brussels</w:t>
      </w:r>
    </w:p>
    <w:bookmarkEnd w:id="20"/>
    <w:bookmarkStart w:id="21" w:name="X67dbbe1dc829102b3276fc735210e3ab73f22cd"/>
    <w:p>
      <w:pPr>
        <w:pStyle w:val="Heading2"/>
      </w:pPr>
      <w:r>
        <w:t xml:space="preserve">Theoretical Framework Defining Modern Oceanography</w:t>
      </w:r>
    </w:p>
    <w:p>
      <w:pPr>
        <w:pStyle w:val="FirstParagraph"/>
      </w:pPr>
      <w:r>
        <w:t xml:space="preserve">Oceanography today transcends traditional boundaries encompassing physical chemistry biology geology even sociology disciplines intersecting human activities ocean ecosystems this interdisciplinary approach necessitates collaboration across sectors governments corporations academia civil society especially pronounced contexts like</w:t>
      </w:r>
      <w:r>
        <w:t xml:space="preserve"> </w:t>
      </w:r>
      <w:r>
        <w:rPr>
          <w:bCs/>
          <w:b/>
        </w:rPr>
        <w:t xml:space="preserve">Belgium Brussels</w:t>
      </w:r>
    </w:p>
    <w:p>
      <w:pPr>
        <w:pStyle w:val="BodyText"/>
      </w:pPr>
      <w:r>
        <w:t xml:space="preserve">A key theme explored throughout various texts focusing on contemporary challenges facing oceans highlights need robust data collection monitoring systems modeling techniques capable predicting impacts anthropogenic pressures coral bleaching acidification dead zones among others crucial tools available modern</w:t>
      </w:r>
      <w:r>
        <w:t xml:space="preserve"> </w:t>
      </w:r>
      <w:r>
        <w:rPr>
          <w:bCs/>
          <w:b/>
        </w:rPr>
        <w:t xml:space="preserve">oceanographer</w:t>
      </w:r>
    </w:p>
    <w:bookmarkEnd w:id="21"/>
    <w:bookmarkStart w:id="22" w:name="X5b098bfa963059e15e5887271518dcf89f3a0a5"/>
    <w:p>
      <w:pPr>
        <w:pStyle w:val="Heading2"/>
      </w:pPr>
      <w:r>
        <w:t xml:space="preserve">The Impact of Climate Change on Marine Ecosystems</w:t>
      </w:r>
    </w:p>
    <w:p>
      <w:pPr>
        <w:pStyle w:val="FirstParagraph"/>
      </w:pPr>
      <w:r>
        <w:t xml:space="preserve">One major concern discussed extensively literature relates increasing temperatures oceans leading widespread disruption food webs migration patterns breeding cycles many species struggle adapt rapidly changing conditions threatening livelihoods millions people dependent seafood fisheries tourism coastal protection natural barriers against storm surges flooding especially vulnerable regions Southeast Asia Africa Caribbean islands alike</w:t>
      </w:r>
    </w:p>
    <w:p>
      <w:pPr>
        <w:pStyle w:val="BodyText"/>
      </w:pPr>
      <w:r>
        <w:t xml:space="preserve">This reality demands urgent action both mitigation reducing greenhouse gas emissions adaptation strategies protecting vulnerable communities ecosystems preserving genetic diversity ensuring resilience long term sustainability goals set forth Paris Agreement United Nations Framework Convention on Climate Change (UNFCCC) efforts spearheaded by dedicated professionals like</w:t>
      </w:r>
      <w:r>
        <w:t xml:space="preserve"> </w:t>
      </w:r>
      <w:r>
        <w:rPr>
          <w:bCs/>
          <w:b/>
        </w:rPr>
        <w:t xml:space="preserve">oceanographer</w:t>
      </w:r>
    </w:p>
    <w:bookmarkEnd w:id="22"/>
    <w:bookmarkStart w:id="23" w:name="Xc97a0274b3baec70ade9953c2a17c1422f819fe"/>
    <w:p>
      <w:pPr>
        <w:pStyle w:val="Heading2"/>
      </w:pPr>
      <w:r>
        <w:t xml:space="preserve">The Intersection of Science and Politics in Brussels</w:t>
      </w:r>
    </w:p>
    <w:p>
      <w:pPr>
        <w:pStyle w:val="FirstParagraph"/>
      </w:pPr>
      <w:r>
        <w:rPr>
          <w:bCs/>
          <w:b/>
        </w:rPr>
        <w:t xml:space="preserve">Belgium Brussels</w:t>
      </w:r>
    </w:p>
    <w:p>
      <w:pPr>
        <w:pStyle w:val="BodyText"/>
      </w:pPr>
      <w:r>
        <w:t xml:space="preserve">Through engaging interviews case studies drawn directly from experiences lived realities practitioners themselves readers gain deeper appreciation complexities involved bridging gap between laboratory discoveries practical applications translating research outcomes actionable policies benefiting both humanity planet Earth itself</w:t>
      </w:r>
    </w:p>
    <w:bookmarkEnd w:id="23"/>
    <w:bookmarkStart w:id="24" w:name="Xe18d69bb7c6972c9625b40ebb587ffa2cc41dd7"/>
    <w:p>
      <w:pPr>
        <w:pStyle w:val="Heading2"/>
      </w:pPr>
      <w:r>
        <w:t xml:space="preserve">The Importance of International Cooperation and Advocacy</w:t>
      </w:r>
    </w:p>
    <w:p>
      <w:pPr>
        <w:pStyle w:val="FirstParagraph"/>
      </w:pPr>
      <w:r>
        <w:t xml:space="preserve">The global nature oceanic systems mandates cooperative approach transcending national borders regional blocs like EU play pivotal role facilitating dialogue exchange best practices among member states non-members alike promoting harmonized regulations standards safeguarding shared resources ensuring equitable distribution benefits derived exploitation sustainable manner</w:t>
      </w:r>
    </w:p>
    <w:p>
      <w:pPr>
        <w:pStyle w:val="BodyText"/>
      </w:pPr>
      <w:r>
        <w:t xml:space="preserve">Advocacy efforts led by dedicated individuals within</w:t>
      </w:r>
      <w:r>
        <w:t xml:space="preserve"> </w:t>
      </w:r>
      <w:r>
        <w:rPr>
          <w:bCs/>
          <w:b/>
        </w:rPr>
        <w:t xml:space="preserve">Belgium Brussels</w:t>
      </w:r>
    </w:p>
    <w:bookmarkEnd w:id="24"/>
    <w:bookmarkStart w:id="25" w:name="Xe63c8528a60234e94700f46d29c252a63243c1e"/>
    <w:p>
      <w:pPr>
        <w:pStyle w:val="Heading2"/>
      </w:pPr>
      <w:r>
        <w:t xml:space="preserve">The Role of Education and Public Awareness</w:t>
      </w:r>
    </w:p>
    <w:p>
      <w:pPr>
        <w:pStyle w:val="FirstParagraph"/>
      </w:pPr>
      <w:r>
        <w:t xml:space="preserve">Educating public about significance oceans health importance preserving them for generations come forthright responsibility borne scientists policymakers alike engaging audiences diverse backgrounds ages interests sparking curiosity inspiring passion driving forward momentum toward realizing vision harmonious coexistence humanity nature planet Earth thriving abundantly forevermore</w:t>
      </w:r>
    </w:p>
    <w:p>
      <w:pPr>
        <w:pStyle w:val="BodyText"/>
      </w:pPr>
      <w:r>
        <w:t xml:space="preserve">Initiatives launched by educational institutions universities schools museums libraries across</w:t>
      </w:r>
      <w:r>
        <w:t xml:space="preserve"> </w:t>
      </w:r>
      <w:r>
        <w:rPr>
          <w:bCs/>
          <w:b/>
        </w:rPr>
        <w:t xml:space="preserve">Belgium Brussels</w:t>
      </w:r>
    </w:p>
    <w:p>
      <w:pPr>
        <w:pStyle w:val="BodyText"/>
      </w:pPr>
      <w:r>
        <w:t xml:space="preserve">© 2023 Book Report on Oceanographer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A Critical Analysis in the Context of Belgium Brussels</dc:title>
  <dc:creator/>
  <dc:language>en</dc:language>
  <cp:keywords/>
  <dcterms:created xsi:type="dcterms:W3CDTF">2026-07-29T09:52:06Z</dcterms:created>
  <dcterms:modified xsi:type="dcterms:W3CDTF">2026-07-29T09:52:06Z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