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Perspectives</w:t>
      </w:r>
      <w:r>
        <w:t xml:space="preserve"> </w:t>
      </w:r>
      <w:r>
        <w:t xml:space="preserve">from</w:t>
      </w:r>
      <w:r>
        <w:t xml:space="preserve"> </w:t>
      </w:r>
      <w:r>
        <w:t xml:space="preserve">Germany</w:t>
      </w:r>
      <w:r>
        <w:t xml:space="preserve"> </w:t>
      </w:r>
      <w:r>
        <w:t xml:space="preserve">Frankfurt</w:t>
      </w:r>
    </w:p>
    <w:bookmarkStart w:id="26" w:name="oceanographer-book-report"/>
    <w:p>
      <w:pPr>
        <w:pStyle w:val="Heading1"/>
      </w:pPr>
      <w:r>
        <w:t xml:space="preserve">Oceanographer Book Report</w:t>
      </w:r>
    </w:p>
    <w:p>
      <w:pPr>
        <w:pStyle w:val="FirstParagraph"/>
      </w:pPr>
      <w:r>
        <w:rPr>
          <w:bCs/>
          <w:b/>
        </w:rPr>
        <w:t xml:space="preserve">Title of Subject Analysis:</w:t>
      </w:r>
      <w:r>
        <w:t xml:space="preserve"> </w:t>
      </w:r>
      <w:r>
        <w:t xml:space="preserve">The Depths of Knowledge: An Oceanographer’s Perspective</w:t>
      </w:r>
    </w:p>
    <w:p>
      <w:pPr>
        <w:pStyle w:val="BodyText"/>
      </w:pPr>
      <w:r>
        <w:rPr>
          <w:bCs/>
          <w:b/>
        </w:rPr>
        <w:t xml:space="preserve">Date Prepared For:</w:t>
      </w:r>
      <w:r>
        <w:t xml:space="preserve"> </w:t>
      </w:r>
      <w:r>
        <w:t xml:space="preserve">Germany Frankfurt Academic Review Committee</w:t>
      </w:r>
    </w:p>
    <w:p>
      <w:pPr>
        <w:pStyle w:val="BodyText"/>
      </w:pPr>
      <w:r>
        <w:rPr>
          <w:bCs/>
          <w:b/>
        </w:rPr>
        <w:t xml:space="preserve">Date of Submission:</w:t>
      </w:r>
      <w:r>
        <w:t xml:space="preserve"> </w:t>
      </w:r>
      <w:r>
        <w:t xml:space="preserve">October 24, 2023</w:t>
      </w:r>
    </w:p>
    <w:bookmarkStart w:id="20" w:name="X3a8ab80fa766ac52d16a9d7fe98d1c00d5addb3"/>
    <w:p>
      <w:pPr>
        <w:pStyle w:val="Heading2"/>
      </w:pPr>
      <w:r>
        <w:t xml:space="preserve">I. Introduction: The Intersection of Data and Destiny in Germany Frankfurt</w:t>
      </w:r>
    </w:p>
    <w:p>
      <w:pPr>
        <w:pStyle w:val="FirstParagraph"/>
      </w:pPr>
      <w:r>
        <w:t xml:space="preserve">In the heart of Europe, where tradition meets modernity, the city of Frankfurt serves as a unique vantage point for analyzing global scientific endeavors. This book report focuses on the critical role and comprehensive study of an</w:t>
      </w:r>
      <w:r>
        <w:t xml:space="preserve"> </w:t>
      </w:r>
      <w:r>
        <w:rPr>
          <w:bCs/>
          <w:b/>
        </w:rPr>
        <w:t xml:space="preserve">Oceanographer</w:t>
      </w:r>
      <w:r>
        <w:t xml:space="preserve">, examining how this profession is perceived and utilized within the academic and industrial framework of</w:t>
      </w:r>
      <w:r>
        <w:t xml:space="preserve"> </w:t>
      </w:r>
      <w:r>
        <w:rPr>
          <w:bCs/>
          <w:b/>
        </w:rPr>
        <w:t xml:space="preserve">Germany Frankfurt</w:t>
      </w:r>
      <w:r>
        <w:t xml:space="preserve">. The purpose of this document is to synthesize current literature, historical context, and future projections regarding oceanographic science, specifically tailored to an audience that appreciates precision, engineering excellence, and rigorous data analysis.</w:t>
      </w:r>
    </w:p>
    <w:p>
      <w:pPr>
        <w:pStyle w:val="BodyText"/>
      </w:pPr>
      <w:r>
        <w:t xml:space="preserve">Frankfurt am Main is not merely a financial hub; it is also a city deeply connected to global trade routes and environmental sustainability initiatives. As such, understanding the oceans—through the lens of an</w:t>
      </w:r>
      <w:r>
        <w:t xml:space="preserve"> </w:t>
      </w:r>
      <w:r>
        <w:rPr>
          <w:bCs/>
          <w:b/>
        </w:rPr>
        <w:t xml:space="preserve">Oceanographer</w:t>
      </w:r>
      <w:r>
        <w:t xml:space="preserve">—is essential for policymakers and scientists in this region. The report aims to bridge the gap between deep-sea exploration and practical applications relevant to Central Europe.</w:t>
      </w:r>
    </w:p>
    <w:bookmarkEnd w:id="20"/>
    <w:bookmarkStart w:id="21" w:name="Xdd5b894a8925ff0709e47ce43d9a31405a6edf2"/>
    <w:p>
      <w:pPr>
        <w:pStyle w:val="Heading2"/>
      </w:pPr>
      <w:r>
        <w:t xml:space="preserve">II. The Role of the Oceanographer: More Than Just Sea Study</w:t>
      </w:r>
    </w:p>
    <w:p>
      <w:pPr>
        <w:pStyle w:val="FirstParagraph"/>
      </w:pPr>
      <w:r>
        <w:t xml:space="preserve">An</w:t>
      </w:r>
      <w:r>
        <w:t xml:space="preserve"> </w:t>
      </w:r>
      <w:r>
        <w:rPr>
          <w:bCs/>
          <w:b/>
        </w:rPr>
        <w:t xml:space="preserve">Oceanographer</w:t>
      </w:r>
      <w:r>
        <w:t xml:space="preserve"> </w:t>
      </w:r>
      <w:r>
        <w:t xml:space="preserve">is a scientist who studies the physical and biological components of the ocean, as well as the processes that govern them. However, in modern contexts, especially those relevant to an industrial powerhouse like Germany Frankfurt, the definition extends further. The modern oceanographer is also a data analyst, a climate modeler, and an engineer.</w:t>
      </w:r>
    </w:p>
    <w:p>
      <w:pPr>
        <w:pStyle w:val="BodyText"/>
      </w:pPr>
      <w:r>
        <w:t xml:space="preserve">"The ocean covers more than 70% of our planet. It regulates climate, provides food, and drives economic activity. To understand our future, we must understand the deep blue."</w:t>
      </w:r>
    </w:p>
    <w:p>
      <w:pPr>
        <w:pStyle w:val="BodyText"/>
      </w:pPr>
      <w:r>
        <w:t xml:space="preserve">This report categorizes the work of an</w:t>
      </w:r>
      <w:r>
        <w:t xml:space="preserve"> </w:t>
      </w:r>
      <w:r>
        <w:rPr>
          <w:bCs/>
          <w:b/>
        </w:rPr>
        <w:t xml:space="preserve">Oceanographer</w:t>
      </w:r>
      <w:r>
        <w:t xml:space="preserve"> </w:t>
      </w:r>
      <w:r>
        <w:t xml:space="preserve">into four primary disciplines:</w:t>
      </w:r>
    </w:p>
    <w:p>
      <w:pPr>
        <w:numPr>
          <w:ilvl w:val="0"/>
          <w:numId w:val="1001"/>
        </w:numPr>
        <w:pStyle w:val="Compact"/>
      </w:pPr>
      <w:r>
        <w:rPr>
          <w:bCs/>
          <w:b/>
        </w:rPr>
        <w:t xml:space="preserve">C Physical Oceanography:</w:t>
      </w:r>
      <w:r>
        <w:t xml:space="preserve"> </w:t>
      </w:r>
      <w:r>
        <w:t xml:space="preserve">The study of physical conditions and processes such as waves, currents, and tides. For Frankfurt-based researchers looking at global shipping lanes connected to the Rhine-Main-Danube waterway system, understanding these dynamics is crucial for logistics optimization.</w:t>
      </w:r>
    </w:p>
    <w:p>
      <w:pPr>
        <w:numPr>
          <w:ilvl w:val="0"/>
          <w:numId w:val="1001"/>
        </w:numPr>
        <w:pStyle w:val="Compact"/>
      </w:pPr>
      <w:r>
        <w:rPr>
          <w:bCs/>
          <w:b/>
        </w:rPr>
        <w:t xml:space="preserve">Biological Oceanography:</w:t>
      </w:r>
    </w:p>
    <w:p>
      <w:pPr>
        <w:numPr>
          <w:ilvl w:val="0"/>
          <w:numId w:val="1001"/>
        </w:numPr>
        <w:pStyle w:val="Compact"/>
      </w:pPr>
      <w:r>
        <w:rPr>
          <w:bCs/>
          <w:b/>
        </w:rPr>
        <w:t xml:space="preserve">Geological Oceanography:</w:t>
      </w:r>
      <w:r>
        <w:t xml:space="preserve">: The study of the sea floor and its geological features. This involves understanding resource distribution, which intersects with Frankfurt's strong industrial and manufacturing sectors.</w:t>
      </w:r>
    </w:p>
    <w:p>
      <w:pPr>
        <w:numPr>
          <w:ilvl w:val="0"/>
          <w:numId w:val="1001"/>
        </w:numPr>
        <w:pStyle w:val="Compact"/>
      </w:pPr>
      <w:r>
        <w:rPr>
          <w:bCs/>
          <w:b/>
        </w:rPr>
        <w:t xml:space="preserve">Chemical Oceanography:</w:t>
      </w:r>
      <w:r>
        <w:t xml:space="preserve">: The study of the composition of seawater. Monitoring acidification and temperature changes is paramount for climate change mitigation strategies discussed in EU forums often hosted in nearby regions.</w:t>
      </w:r>
    </w:p>
    <w:bookmarkEnd w:id="21"/>
    <w:bookmarkStart w:id="22" w:name="X8ea3aec379f1b81afdd316409ebf006a2fe9504"/>
    <w:p>
      <w:pPr>
        <w:pStyle w:val="Heading2"/>
      </w:pPr>
      <w:r>
        <w:t xml:space="preserve">III. Contextualizing the Oceanographer: The Germany Frankfurt Perspective</w:t>
      </w:r>
    </w:p>
    <w:p>
      <w:pPr>
        <w:pStyle w:val="FirstParagraph"/>
      </w:pPr>
      <w:r>
        <w:t xml:space="preserve">To fully appreciate the value of an</w:t>
      </w:r>
      <w:r>
        <w:t xml:space="preserve"> </w:t>
      </w:r>
      <w:r>
        <w:rPr>
          <w:bCs/>
          <w:b/>
        </w:rPr>
        <w:t xml:space="preserve">Oceanographer</w:t>
      </w:r>
      <w:r>
        <w:t xml:space="preserve">, one must consider the specific context of</w:t>
      </w:r>
      <w:r>
        <w:t xml:space="preserve"> </w:t>
      </w:r>
      <w:r>
        <w:rPr>
          <w:bCs/>
          <w:b/>
        </w:rPr>
        <w:t xml:space="preserve">Germany Frankfurt</w:t>
      </w:r>
      <w:r>
        <w:t xml:space="preserve">. While Frankfurt is inland, its economic and intellectual reach extends globally. The city hosts numerous international banks, research institutions, and tech startups. These entities are increasingly interested in "Blue Economy" concepts—sustainable use of ocean resources for economic growth.</w:t>
      </w:r>
    </w:p>
    <w:p>
      <w:pPr>
        <w:pStyle w:val="BodyText"/>
      </w:pPr>
      <w:r>
        <w:t xml:space="preserve">In the academic circles of</w:t>
      </w:r>
      <w:r>
        <w:t xml:space="preserve"> </w:t>
      </w:r>
      <w:r>
        <w:rPr>
          <w:bCs/>
          <w:b/>
        </w:rPr>
        <w:t xml:space="preserve">Germany Frankfurt</w:t>
      </w:r>
      <w:r>
        <w:t xml:space="preserve">, particularly within partnerships with universities in Hamburg (a major port city) and Kiel, there is a growing emphasis on applying oceanographic data to real-world problems. An</w:t>
      </w:r>
      <w:r>
        <w:t xml:space="preserve"> </w:t>
      </w:r>
      <w:r>
        <w:rPr>
          <w:bCs/>
          <w:b/>
        </w:rPr>
        <w:t xml:space="preserve">Oceanographer</w:t>
      </w:r>
      <w:r>
        <w:t xml:space="preserve"> </w:t>
      </w:r>
      <w:r>
        <w:t xml:space="preserve">working in collaboration with Frankfurt-based institutions might focus on:</w:t>
      </w:r>
    </w:p>
    <w:p>
      <w:pPr>
        <w:numPr>
          <w:ilvl w:val="0"/>
          <w:numId w:val="1002"/>
        </w:numPr>
        <w:pStyle w:val="Compact"/>
      </w:pPr>
      <w:r>
        <w:rPr>
          <w:bCs/>
          <w:b/>
        </w:rPr>
        <w:t xml:space="preserve">Floating Wind Farms:</w:t>
      </w:r>
      <w:r>
        <w:t xml:space="preserve">: Germany is investing heavily in offshore wind energy. An</w:t>
      </w:r>
      <w:r>
        <w:t xml:space="preserve"> </w:t>
      </w:r>
      <w:r>
        <w:rPr>
          <w:bCs/>
          <w:b/>
        </w:rPr>
        <w:t xml:space="preserve">Oceanographer</w:t>
      </w:r>
      <w:r>
        <w:t xml:space="preserve"> </w:t>
      </w:r>
      <w:r>
        <w:t xml:space="preserve">provides critical data on wave heights, currents, and seabed stability to ensure the safety and efficiency of these structures.</w:t>
      </w:r>
    </w:p>
    <w:p>
      <w:pPr>
        <w:numPr>
          <w:ilvl w:val="0"/>
          <w:numId w:val="1002"/>
        </w:numPr>
        <w:pStyle w:val="Compact"/>
      </w:pPr>
      <w:r>
        <w:rPr>
          <w:bCs/>
          <w:b/>
        </w:rPr>
        <w:t xml:space="preserve">Sustainable Finance:</w:t>
      </w:r>
      <w:r>
        <w:t xml:space="preserve">: Frankfurt is a global financial center. Banks here are looking to invest in green bonds related to ocean conservation. An</w:t>
      </w:r>
      <w:r>
        <w:t xml:space="preserve"> </w:t>
      </w:r>
      <w:r>
        <w:rPr>
          <w:bCs/>
          <w:b/>
        </w:rPr>
        <w:t xml:space="preserve">Oceanographer</w:t>
      </w:r>
      <w:r>
        <w:t xml:space="preserve"> </w:t>
      </w:r>
      <w:r>
        <w:t xml:space="preserve">provides the scientific validation necessary for these investments, ensuring that funds are directed toward projects with measurable environmental benefits.</w:t>
      </w:r>
    </w:p>
    <w:p>
      <w:pPr>
        <w:numPr>
          <w:ilvl w:val="0"/>
          <w:numId w:val="1002"/>
        </w:numPr>
        <w:pStyle w:val="Compact"/>
      </w:pPr>
      <w:r>
        <w:rPr>
          <w:bCs/>
          <w:b/>
        </w:rPr>
        <w:t xml:space="preserve">Pollution Monitoring:</w:t>
      </w:r>
      <w:r>
        <w:t xml:space="preserve">: With the global focus on plastic waste, Frankfurt-based tech companies often develop sensors and data processing tools. The collaboration between an</w:t>
      </w:r>
      <w:r>
        <w:t xml:space="preserve"> </w:t>
      </w:r>
      <w:r>
        <w:rPr>
          <w:bCs/>
          <w:b/>
        </w:rPr>
        <w:t xml:space="preserve">Oceanographer</w:t>
      </w:r>
      <w:r>
        <w:t xml:space="preserve"> </w:t>
      </w:r>
      <w:r>
        <w:t xml:space="preserve">and engineers in Frankfurt creates a feedback loop where technology is refined based on actual oceanographic needs.</w:t>
      </w:r>
    </w:p>
    <w:bookmarkEnd w:id="22"/>
    <w:bookmarkStart w:id="23" w:name="X541244994e29d1d5597ad1080401858331a0332"/>
    <w:p>
      <w:pPr>
        <w:pStyle w:val="Heading2"/>
      </w:pPr>
      <w:r>
        <w:t xml:space="preserve">IV. Critical Analysis of Current Literature</w:t>
      </w:r>
    </w:p>
    <w:p>
      <w:pPr>
        <w:pStyle w:val="FirstParagraph"/>
      </w:pPr>
      <w:r>
        <w:t xml:space="preserve">The literature surrounding the profession of an</w:t>
      </w:r>
      <w:r>
        <w:t xml:space="preserve"> </w:t>
      </w:r>
      <w:r>
        <w:rPr>
          <w:bCs/>
          <w:b/>
        </w:rPr>
        <w:t xml:space="preserve">Oceanographer</w:t>
      </w:r>
      <w:r>
        <w:t xml:space="preserve"> </w:t>
      </w:r>
      <w:r>
        <w:t xml:space="preserve">has shifted dramatically in the last decade. Older texts focused heavily on exploration and mapping. Newer texts, which would be relevant to a modern reader in Germany Frankfurt, focus on data integration, climate modeling, and interdisciplinary collaboration.</w:t>
      </w:r>
    </w:p>
    <w:p>
      <w:pPr>
        <w:pStyle w:val="BodyText"/>
      </w:pPr>
      <w:r>
        <w:t xml:space="preserve">A key theme in recent publications is the "Data Deluge." The amount of data collected by autonomous underwater vehicles (AUVs) is overwhelming. For researchers in</w:t>
      </w:r>
      <w:r>
        <w:t xml:space="preserve"> </w:t>
      </w:r>
      <w:r>
        <w:rPr>
          <w:bCs/>
          <w:b/>
        </w:rPr>
        <w:t xml:space="preserve">Germany Frankfurt</w:t>
      </w:r>
      <w:r>
        <w:t xml:space="preserve">, this presents both a challenge and an opportunity. Germany's reputation for high-quality engineering and data science means that Frankfurt-based firms are well-positioned to lead in the development of AI-driven oceanographic analysis tools.</w:t>
      </w:r>
    </w:p>
    <w:p>
      <w:pPr>
        <w:pStyle w:val="BodyText"/>
      </w:pPr>
      <w:r>
        <w:t xml:space="preserve">Furthermore, ethical considerations are prominent. An</w:t>
      </w:r>
      <w:r>
        <w:t xml:space="preserve"> </w:t>
      </w:r>
      <w:r>
        <w:rPr>
          <w:bCs/>
          <w:b/>
        </w:rPr>
        <w:t xml:space="preserve">Oceanographer</w:t>
      </w:r>
      <w:r>
        <w:t xml:space="preserve"> </w:t>
      </w:r>
      <w:r>
        <w:t xml:space="preserve">today must navigate questions about deep-sea mining, biodiversity rights, and international maritime law. These legal and ethical frameworks are closely watched by Frankfurt’s legal and financial sectors, making cross-disciplinary reports essential.</w:t>
      </w:r>
    </w:p>
    <w:bookmarkEnd w:id="23"/>
    <w:bookmarkStart w:id="24" w:name="X205ce8dec903c7a0f46e1c161e93edfc395a94a"/>
    <w:p>
      <w:pPr>
        <w:pStyle w:val="Heading2"/>
      </w:pPr>
      <w:r>
        <w:t xml:space="preserve">V. Conclusion: The Imperative of Interdisciplinary Collaboration</w:t>
      </w:r>
    </w:p>
    <w:p>
      <w:pPr>
        <w:pStyle w:val="FirstParagraph"/>
      </w:pPr>
      <w:r>
        <w:t xml:space="preserve">In conclusion, the role of the</w:t>
      </w:r>
      <w:r>
        <w:t xml:space="preserve"> </w:t>
      </w:r>
      <w:r>
        <w:rPr>
          <w:bCs/>
          <w:b/>
        </w:rPr>
        <w:t xml:space="preserve">Oceanographer</w:t>
      </w:r>
      <w:r>
        <w:t xml:space="preserve"> </w:t>
      </w:r>
      <w:r>
        <w:t xml:space="preserve">is more critical than ever before. It is no longer a niche field confined to coastal universities but a central pillar in global scientific and economic strategy. For</w:t>
      </w:r>
      <w:r>
        <w:t xml:space="preserve"> </w:t>
      </w:r>
      <w:r>
        <w:rPr>
          <w:bCs/>
          <w:b/>
        </w:rPr>
        <w:t xml:space="preserve">Germany Frankfurt</w:t>
      </w:r>
      <w:r>
        <w:t xml:space="preserve">, this presents a unique opportunity to lead in the application of oceanographic science.</w:t>
      </w:r>
    </w:p>
    <w:p>
      <w:pPr>
        <w:pStyle w:val="BodyText"/>
      </w:pPr>
      <w:r>
        <w:t xml:space="preserve">The city’s strengths in finance, technology, and logistics provide the perfect ecosystem for translating oceanographic data into actionable policy and profitable sustainable business models. An</w:t>
      </w:r>
      <w:r>
        <w:t xml:space="preserve"> </w:t>
      </w:r>
      <w:r>
        <w:rPr>
          <w:bCs/>
          <w:b/>
        </w:rPr>
        <w:t xml:space="preserve">Oceanographer</w:t>
      </w:r>
      <w:r>
        <w:t xml:space="preserve"> </w:t>
      </w:r>
      <w:r>
        <w:t xml:space="preserve">brings the raw data; Frankfurt provides the analytical power and economic framework to utilize it.</w:t>
      </w:r>
    </w:p>
    <w:p>
      <w:pPr>
        <w:pStyle w:val="BodyText"/>
      </w:pPr>
      <w:r>
        <w:t xml:space="preserve">This book report asserts that future developments in oceanography will not happen in isolation. They will require collaboration between scientists, engineers, economists, and policymakers—many of whom are based in or connected to</w:t>
      </w:r>
      <w:r>
        <w:t xml:space="preserve"> </w:t>
      </w:r>
      <w:r>
        <w:rPr>
          <w:bCs/>
          <w:b/>
        </w:rPr>
        <w:t xml:space="preserve">Germany Frankfurt</w:t>
      </w:r>
      <w:r>
        <w:t xml:space="preserve">. By recognizing the multifaceted role of the</w:t>
      </w:r>
      <w:r>
        <w:t xml:space="preserve"> </w:t>
      </w:r>
      <w:r>
        <w:rPr>
          <w:bCs/>
          <w:b/>
        </w:rPr>
        <w:t xml:space="preserve">Oceanographer</w:t>
      </w:r>
      <w:r>
        <w:t xml:space="preserve">, stakeholders in Frankfurt can contribute meaningfully to solving some of the most pressing environmental challenges of our time.</w:t>
      </w:r>
    </w:p>
    <w:bookmarkEnd w:id="24"/>
    <w:bookmarkStart w:id="25" w:name="X0eacab1416748008bb075cecb68d75dda5baecb"/>
    <w:p>
      <w:pPr>
        <w:pStyle w:val="Heading2"/>
      </w:pPr>
      <w:r>
        <w:t xml:space="preserve">VI. Recommendations for Further Reading and Action</w:t>
      </w:r>
    </w:p>
    <w:p>
      <w:pPr>
        <w:pStyle w:val="FirstParagraph"/>
      </w:pPr>
      <w:r>
        <w:t xml:space="preserve">For those interested in exploring this topic further within the context of</w:t>
      </w:r>
      <w:r>
        <w:t xml:space="preserve"> </w:t>
      </w:r>
      <w:r>
        <w:rPr>
          <w:bCs/>
          <w:b/>
        </w:rPr>
        <w:t xml:space="preserve">Germany Frankfurt</w:t>
      </w:r>
      <w:r>
        <w:t xml:space="preserve">, the following actions are recommended:</w:t>
      </w:r>
    </w:p>
    <w:p>
      <w:pPr>
        <w:numPr>
          <w:ilvl w:val="0"/>
          <w:numId w:val="1003"/>
        </w:numPr>
        <w:pStyle w:val="Compact"/>
      </w:pPr>
      <w:r>
        <w:rPr>
          <w:bCs/>
          <w:b/>
        </w:rPr>
        <w:t xml:space="preserve">Audit Interdisciplinary Programs:</w:t>
      </w:r>
      <w:r>
        <w:t xml:space="preserve">: Look for joint programs between technical universities and business schools that focus on environmental data analytics.</w:t>
      </w:r>
    </w:p>
    <w:p>
      <w:pPr>
        <w:numPr>
          <w:ilvl w:val="0"/>
          <w:numId w:val="1003"/>
        </w:numPr>
        <w:pStyle w:val="Compact"/>
      </w:pPr>
      <w:r>
        <w:rPr>
          <w:bCs/>
          <w:b/>
        </w:rPr>
        <w:t xml:space="preserve">Engage with Industry Leaders:</w:t>
      </w:r>
      <w:r>
        <w:t xml:space="preserve">: Attend forums in Frankfurt where financial leaders discuss ESG (Environmental, Social, and Governance) criteria related to ocean conservation.</w:t>
      </w:r>
    </w:p>
    <w:p>
      <w:pPr>
        <w:numPr>
          <w:ilvl w:val="0"/>
          <w:numId w:val="1003"/>
        </w:numPr>
        <w:pStyle w:val="Compact"/>
      </w:pPr>
      <w:r>
        <w:rPr>
          <w:bCs/>
          <w:b/>
        </w:rPr>
        <w:t xml:space="preserve">Support Local Research Initiatives:</w:t>
      </w:r>
      <w:r>
        <w:t xml:space="preserve">: Contribute to or follow research being conducted by institutes that partner with major German maritime universities, bringing the "Frankfurt Perspective" to global oceanographic debates.</w:t>
      </w:r>
    </w:p>
    <w:p>
      <w:pPr>
        <w:pStyle w:val="FirstParagraph"/>
      </w:pPr>
      <w:r>
        <w:t xml:space="preserve">This report serves as a testament to the importance of integrating scientific inquiry with economic and strategic planning, highlighting the indispensable role of the</w:t>
      </w:r>
      <w:r>
        <w:t xml:space="preserve"> </w:t>
      </w:r>
      <w:r>
        <w:rPr>
          <w:bCs/>
          <w:b/>
        </w:rPr>
        <w:t xml:space="preserve">Oceanographer</w:t>
      </w:r>
      <w:r>
        <w:t xml:space="preserve"> </w:t>
      </w:r>
      <w:r>
        <w:t xml:space="preserve">in shaping a sustainable future for all, including those in</w:t>
      </w:r>
      <w:r>
        <w:t xml:space="preserve"> </w:t>
      </w:r>
      <w:r>
        <w:rPr>
          <w:bCs/>
          <w:b/>
        </w:rPr>
        <w:t xml:space="preserve">Germany Frankfurt</w:t>
      </w:r>
      <w:r>
        <w:t xml:space="preserve">.</w:t>
      </w:r>
    </w:p>
    <w:p>
      <w:pPr>
        <w:pStyle w:val="BodyText"/>
      </w:pPr>
      <w:r>
        <w:t xml:space="preserve">© 2023 Academic Review Committee.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Perspectives from Germany Frankfurt</dc:title>
  <dc:creator/>
  <dc:language>en</dc:language>
  <cp:keywords/>
  <dcterms:created xsi:type="dcterms:W3CDTF">2026-07-30T03:06:19Z</dcterms:created>
  <dcterms:modified xsi:type="dcterms:W3CDTF">2026-07-30T03:06:19Z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