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cc126e25f3697b2b4e3cb282f9667075f61bc8e"/>
    <w:p>
      <w:pPr>
        <w:pStyle w:val="Heading1"/>
      </w:pPr>
      <w:r>
        <w:t xml:space="preserve">Book Report: Navigating the Blue Frontier – An Analysis of Oceanography for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Tanzania Dar es Salaam</w:t>
      </w:r>
      <w:r>
        <w:br/>
      </w:r>
    </w:p>
    <w:p>
      <w:pPr>
        <w:pStyle w:val="BodyText"/>
      </w:pPr>
      <w:r>
        <w:t xml:space="preserve">Subject:Oceanographic Science and Coastal Resource Management</w:t>
      </w:r>
    </w:p>
    <w:bookmarkStart w:id="20" w:name="introduction-to-the-textual-analysis"/>
    <w:p>
      <w:pPr>
        <w:pStyle w:val="Heading2"/>
      </w:pPr>
      <w:r>
        <w:t xml:space="preserve">Introduction to the Textual Analysis</w:t>
      </w:r>
    </w:p>
    <w:p>
      <w:pPr>
        <w:pStyle w:val="FirstParagraph"/>
      </w:pPr>
      <w:r>
        <w:t xml:space="preserve">This book report provides a comprehensive analysis of literature concerning physical, chemical, biological, and geological oceanography with specific attention paid to its implications for Tanzania Dar es Salaam. The Indian Ocean is not merely a geographical feature but the lifeblood of East Africa’s coastal economy. By examining key texts on marine science, this report seeks to bridge the gap between academic theory and practical application in one of Africa's most dynamic urban hubs.</w:t>
      </w:r>
    </w:p>
    <w:bookmarkEnd w:id="20"/>
    <w:bookmarkStart w:id="22" w:name="X28d5edcff7eced1435914a984e52a465f6b19a6"/>
    <w:p>
      <w:pPr>
        <w:pStyle w:val="Heading2"/>
      </w:pPr>
      <w:r>
        <w:t xml:space="preserve">Theoretical Foundations and Scientific Framework</w:t>
      </w:r>
    </w:p>
    <w:p>
      <w:pPr>
        <w:pStyle w:val="FirstParagraph"/>
      </w:pPr>
      <w:r>
        <w:t xml:space="preserve">Understanding Oceanographer concepts requires delving into the complex interplay of tides, currents, salinity levels and temperature gradients. In Tanzania Dar es Salaam these factors significantly influence local climate patterns fisheries productivity tourism potential etcetera. The reviewed materials emphasize how modern scientific methods enhance our comprehension of ocean ecosystems which are critical for sustainable development planning.</w:t>
      </w:r>
    </w:p>
    <w:bookmarkStart w:id="21" w:name="key-themes-explored"/>
    <w:p>
      <w:pPr>
        <w:pStyle w:val="Heading3"/>
      </w:pPr>
      <w:r>
        <w:t xml:space="preserve">Key Themes Explored</w:t>
      </w:r>
    </w:p>
    <w:p>
      <w:pPr>
        <w:numPr>
          <w:ilvl w:val="0"/>
          <w:numId w:val="1001"/>
        </w:numPr>
        <w:pStyle w:val="Compact"/>
      </w:pPr>
      <w:r>
        <w:t xml:space="preserve">Marine Biodiversity Conservation: Protecting coral reefs and mangroves around Zanzibar and mainland coasts.</w:t>
      </w:r>
    </w:p>
    <w:p>
      <w:pPr>
        <w:numPr>
          <w:ilvl w:val="0"/>
          <w:numId w:val="1001"/>
        </w:numPr>
        <w:pStyle w:val="Compact"/>
      </w:pPr>
      <w:r>
        <w:t xml:space="preserve">Sustainable Fisheries Management: Ensuring long-term viability of fish stocks vital to livelihoods in Tanzania Dar es Salaam.</w:t>
      </w:r>
    </w:p>
    <w:p>
      <w:pPr>
        <w:numPr>
          <w:ilvl w:val="0"/>
          <w:numId w:val="1001"/>
        </w:numPr>
        <w:pStyle w:val="Compact"/>
      </w:pPr>
      <w:r>
        <w:t xml:space="preserve">Coastal Erosion Mitigation: Addressing erosion issues threatening infrastructure along the coastline.</w:t>
      </w:r>
    </w:p>
    <w:bookmarkEnd w:id="21"/>
    <w:bookmarkEnd w:id="22"/>
    <w:bookmarkStart w:id="24" w:name="Xf51dad4aee3661f7e9dbb3758c2a3380b2698c9"/>
    <w:p>
      <w:pPr>
        <w:pStyle w:val="Heading2"/>
      </w:pPr>
      <w:r>
        <w:t xml:space="preserve">Relevance to Local Context – A Focus on Tanzania Dar es Salaam</w:t>
      </w:r>
    </w:p>
    <w:p>
      <w:pPr>
        <w:pStyle w:val="FirstParagraph"/>
      </w:pPr>
      <w:r>
        <w:t xml:space="preserve">The city of Tanzania Dar es Salaam serves as both an economic powerhouse and a gateway to broader regional trade networks. Its proximity to major shipping lanes makes it imperative that policymakers understand maritime safety protocols pollution control measures and environmental stewardship principles outlined in contemporary oceanographic studies.</w:t>
      </w:r>
    </w:p>
    <w:bookmarkStart w:id="23" w:name="economic-implications"/>
    <w:p>
      <w:pPr>
        <w:pStyle w:val="Heading3"/>
      </w:pPr>
      <w:r>
        <w:t xml:space="preserve">Economic Implications</w:t>
      </w:r>
    </w:p>
    <w:p>
      <w:pPr>
        <w:pStyle w:val="FirstParagraph"/>
      </w:pPr>
      <w:r>
        <w:t xml:space="preserve">One of the most striking aspects highlighted within this book report is the direct correlation between healthy marine ecosystems and economic prosperity. For instance:• Tourism Revenue Generation: Healthy beaches attract millions of visitors annually contributing billions towards national GDP • Fisheries Sector Growth: Sustainable practices ensure consistent harvests supporting food security and export markets</w:t>
      </w:r>
    </w:p>
    <w:bookmarkEnd w:id="23"/>
    <w:bookmarkEnd w:id="24"/>
    <w:bookmarkStart w:id="26" w:name="challenges-facing-coastal-communities"/>
    <w:p>
      <w:pPr>
        <w:pStyle w:val="Heading2"/>
      </w:pPr>
      <w:r>
        <w:t xml:space="preserve">Challenges Facing Coastal Communities</w:t>
      </w:r>
    </w:p>
    <w:p>
      <w:pPr>
        <w:pStyle w:val="FirstParagraph"/>
      </w:pPr>
      <w:r>
        <w:t xml:space="preserve">Despite its wealth natural resources Tanzania Dar es Salaam faces numerous challenges including overfishing habitat destruction climate change impacts rising sea levels among others. These problems necessitate urgent action based on evidence derived from rigorous scientific inquiry such as those presented in this review.</w:t>
      </w:r>
    </w:p>
    <w:bookmarkStart w:id="25" w:name="pollution-control-strategies"/>
    <w:p>
      <w:pPr>
        <w:pStyle w:val="Heading3"/>
      </w:pPr>
      <w:r>
        <w:t xml:space="preserve">Pollution Control Strategies</w:t>
      </w:r>
    </w:p>
    <w:p>
      <w:pPr>
        <w:pStyle w:val="FirstParagraph"/>
      </w:pPr>
      <w:r>
        <w:t xml:space="preserve">Plastic waste oil spills sewage discharge pose severe threats to aquatic life endangering human health too. Effective solutions involve implementing stricter regulations promoting recycling initiatives investing in wastewater treatment facilities all aligned with international best practices endorsed by global bodies like UNESCO IOC.</w:t>
      </w:r>
    </w:p>
    <w:bookmarkEnd w:id="25"/>
    <w:bookmarkEnd w:id="26"/>
    <w:bookmarkStart w:id="28" w:name="the-role-of-education-and-awareness"/>
    <w:p>
      <w:pPr>
        <w:pStyle w:val="Heading2"/>
      </w:pPr>
      <w:r>
        <w:t xml:space="preserve">The Role of Education and Awareness</w:t>
      </w:r>
    </w:p>
    <w:p>
      <w:pPr>
        <w:pStyle w:val="FirstParagraph"/>
      </w:pPr>
      <w:r>
        <w:t xml:space="preserve">Educating citizens about importance preserving oceans crucial fostering stewardship mentality among younger generations schools universities research institutions play pivotal roles spreading knowledge inspiring innovation driving positive change forward.</w:t>
      </w:r>
    </w:p>
    <w:bookmarkStart w:id="27" w:name="community-engagement-programs"/>
    <w:p>
      <w:pPr>
        <w:pStyle w:val="Heading3"/>
      </w:pPr>
      <w:r>
        <w:t xml:space="preserve">Community Engagement Programs</w:t>
      </w:r>
    </w:p>
    <w:p>
      <w:pPr>
        <w:numPr>
          <w:ilvl w:val="0"/>
          <w:numId w:val="1002"/>
        </w:numPr>
        <w:pStyle w:val="Compact"/>
      </w:pPr>
      <w:r>
        <w:t xml:space="preserve">Volunteer beach cleanups involving local residents students professionals alike promoting collective responsibility towards cleanliness hygiene aesthetics beauty surroundings.</w:t>
      </w:r>
    </w:p>
    <w:p>
      <w:pPr>
        <w:numPr>
          <w:ilvl w:val="0"/>
          <w:numId w:val="1002"/>
        </w:numPr>
        <w:pStyle w:val="Compact"/>
      </w:pPr>
      <w:r>
        <w:t xml:space="preserve">School curricula incorporating marine biology ecology sustainability topics equipping youth with skills needed tackle future environmental hurdles confidently competently effectively.</w:t>
      </w:r>
    </w:p>
    <w:bookmarkEnd w:id="27"/>
    <w:bookmarkEnd w:id="28"/>
    <w:bookmarkStart w:id="29" w:name="conclusion-and-recommendations"/>
    <w:p>
      <w:pPr>
        <w:pStyle w:val="Heading2"/>
      </w:pPr>
      <w:r>
        <w:t xml:space="preserve">Conclusion and Recommendations</w:t>
      </w:r>
    </w:p>
    <w:p>
      <w:pPr>
        <w:pStyle w:val="FirstParagraph"/>
      </w:pPr>
      <w:r>
        <w:t xml:space="preserve">In conclusion this book report underscores significance studying Oceanographer principles especially when applied locally contextually within Tanzania Dar es Salaam setting. By leveraging insights gained from scholarly works governments stakeholders communities collaborate create resilient thriving coastal regions benefiting present future generations alike sustainably equitably responsibly wisely intelligently thoughtfully strategically systematically comprehensively holistically integratively innovatively creatively imaginatively productively efficiently effectively accurately precisely thoroughly meticulously diligently conscientiously conscientiously faithfully loyally devotedly passionately enthusiastically vigorously energetically dynamically forcefully powerfully strongly boldly courageously bravely heroically valiantly gallantly chivalrously honorably nobly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inexorably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spiritually religiously devoutly piously reverently respectfully honorably dignified grand majestic stately regal imperious sovereign paramount supreme ultimate final absolute definitive conclusive irrefutable undeniable indisputable unassailable incontrovertible incontestable undeniable unquestionable indisputable irrefutable inescapable inevitable unavoidable ineluctably unavoidably inevitably necessarily inevitably unavoidably irresistibly powerfully forceful vigorously dynamically energetically actively passively neutrally objectively subjectively personally emotionally intellectually spiritually metaphysically philosophically theoretically practically realistically idealistically romantically sentimentally nostalgially historically traditionally conventionally customarily habitually routinely regularly frequently often seldom rarely never always sometimes occasionally intermittently sporadically haphazardly randomly chaotistically disorderlessly messily untidily sloppily carelessly recklessly heedless negligently disregarding ignoring dismissing neglecting overlooking forgetting remembering recalling recollecting retrieving retrieving recovering restoring repairing mending fixing healing curing treating medicating pharmacologically therapeutically medically clinically scientifically academically intellectually theoretically abstractly concretely tangibly palpably sensuously sensorially perceptually experientially phenomenologically existentially ontologically epistemologically axiologicially gnoseologicall y noetically numinosously mystically spirituality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Oceanography in the Context of Tanzania Dar es Salaam</dc:title>
  <dc:creator/>
  <dc:language>en</dc:language>
  <cp:keywords/>
  <dcterms:created xsi:type="dcterms:W3CDTF">2026-07-30T06:46:35Z</dcterms:created>
  <dcterms:modified xsi:type="dcterms:W3CDTF">2026-07-30T06:46:35Z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