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p>
    <w:p>
      <w:pPr>
        <w:pStyle w:val="FirstParagraph"/>
      </w:pPr>
      <w:r>
        <w:t xml:space="preserve">```html</w:t>
      </w:r>
    </w:p>
    <w:bookmarkStart w:id="33" w:name="oceanographer-book-report"/>
    <w:p>
      <w:pPr>
        <w:pStyle w:val="Heading1"/>
      </w:pPr>
      <w:r>
        <w:t xml:space="preserve">Oceanographer Book Report</w:t>
      </w:r>
    </w:p>
    <w:bookmarkStart w:id="21" w:name="introduction"/>
    <w:p>
      <w:pPr>
        <w:pStyle w:val="FirstParagraph"/>
      </w:pPr>
      <w:r>
        <w:t xml:space="preserve">In the bustling intellectual capital of the world,</w:t>
      </w:r>
      <w:r>
        <w:t xml:space="preserve"> </w:t>
      </w:r>
      <w:r>
        <w:rPr>
          <w:bCs/>
          <w:b/>
        </w:rPr>
        <w:t xml:space="preserve">United Kingdom London</w:t>
      </w:r>
      <w:r>
        <w:t xml:space="preserve">, stands a testament to human curiosity and scientific inquiry. The city, with its rich maritime history stretching back to the Elizabethan era and culminating in its status as a global hub for finance, politics, and education today.</w:t>
      </w:r>
    </w:p>
    <w:bookmarkStart w:id="20" w:name="Xa4b8f9cb8813ccc4a39444f9c698f8757d85785"/>
    <w:p>
      <w:pPr>
        <w:pStyle w:val="Heading2"/>
      </w:pPr>
      <w:r>
        <w:t xml:space="preserve">1. Introduction: Setting the Scene in United Kingdom London</w:t>
      </w:r>
    </w:p>
    <w:p>
      <w:pPr>
        <w:pStyle w:val="FirstParagraph"/>
      </w:pPr>
      <w:r>
        <w:rPr>
          <w:bCs/>
          <w:b/>
        </w:rPr>
        <w:t xml:space="preserve">Oceanographer</w:t>
      </w:r>
      <w:r>
        <w:t xml:space="preserve">, the subject of this critical review, is not merely a technical manual or a dry academic text; it is an immersive narrative that bridges the gap between hard science and human emotion. Set against the backdrop of global marine expeditions, yet deeply rooted in the educational institutions found throughout</w:t>
      </w:r>
      <w:r>
        <w:t xml:space="preserve"> </w:t>
      </w:r>
      <w:r>
        <w:rPr>
          <w:bCs/>
          <w:b/>
        </w:rPr>
        <w:t xml:space="preserve">United Kingdom London</w:t>
      </w:r>
      <w:r>
        <w:t xml:space="preserve">, particularly near University College London (UCL) and King's College, this book speaks directly to a city that has long looked outward to its seas.</w:t>
      </w:r>
    </w:p>
    <w:p>
      <w:pPr>
        <w:pStyle w:val="BodyText"/>
      </w:pPr>
      <w:r>
        <w:t xml:space="preserve">London’s relationship with the ocean is complex. As a port city on the Thames, it has been defined by trade, empire, and now climate change. The</w:t>
      </w:r>
      <w:r>
        <w:t xml:space="preserve"> </w:t>
      </w:r>
      <w:r>
        <w:rPr>
          <w:bCs/>
          <w:b/>
        </w:rPr>
        <w:t xml:space="preserve">Oceanographer</w:t>
      </w:r>
      <w:r>
        <w:t xml:space="preserve"> </w:t>
      </w:r>
      <w:r>
        <w:t xml:space="preserve">captures this essence perfectly. It serves as a reminder that while London is a landlocked city in terms of its administrative borders (excluding its docks), its cultural and economic heartbeat pulses in rhythm with the tides.</w:t>
      </w:r>
    </w:p>
    <w:bookmarkEnd w:id="20"/>
    <w:bookmarkEnd w:id="21"/>
    <w:bookmarkStart w:id="23" w:name="summary"/>
    <w:bookmarkStart w:id="22" w:name="summary-of-the-oceanographer"/>
    <w:p>
      <w:pPr>
        <w:pStyle w:val="Heading2"/>
      </w:pPr>
      <w:r>
        <w:t xml:space="preserve">2. Summary of The Oceanographer</w:t>
      </w:r>
    </w:p>
    <w:p>
      <w:pPr>
        <w:pStyle w:val="FirstParagraph"/>
      </w:pPr>
      <w:r>
        <w:t xml:space="preserve">The book follows Dr. Elara Vance, a fictional but highly realistic marine geophysicist based at an institute analogous to those found in the heart of</w:t>
      </w:r>
      <w:r>
        <w:t xml:space="preserve"> </w:t>
      </w:r>
      <w:r>
        <w:rPr>
          <w:bCs/>
          <w:b/>
        </w:rPr>
        <w:t xml:space="preserve">United Kingdom London</w:t>
      </w:r>
      <w:r>
        <w:t xml:space="preserve">. The narrative begins not with the sea itself, but with the lecture halls where future scientists are shaped. Vance’s journey takes her from the cold waters of the North Sea off the coast of Britain to a dramatic deep-sea trench expedition near Indonesia.</w:t>
      </w:r>
    </w:p>
    <w:p>
      <w:pPr>
        <w:pStyle w:val="BodyText"/>
      </w:pPr>
      <w:r>
        <w:t xml:space="preserve">Vance is tasked with leading an international team to study a newly formed underwater volcanic ridge. This mission is fraught with technical challenges and interpersonal conflicts, mirroring the high-pressure academic environment prevalent in institutions located around Bloomsbury and South Kensington in London. The plot thickens when Vance discovers evidence of ancient microbial life, raising profound questions about the origins of life on Earth.</w:t>
      </w:r>
    </w:p>
    <w:p>
      <w:pPr>
        <w:pStyle w:val="BodyText"/>
      </w:pPr>
      <w:r>
        <w:t xml:space="preserve">As the narrative unfolds, readers are taken through the logistical nightmares of securing funding—a common struggle for UK-based scientists—and navigating international political waters. The author masterfully portrays how a single discovery can shift global policy, particularly in nations like the United Kingdom that rely heavily on marine resources and coastal management.</w:t>
      </w:r>
    </w:p>
    <w:bookmarkEnd w:id="22"/>
    <w:bookmarkEnd w:id="23"/>
    <w:bookmarkStart w:id="28" w:name="themes"/>
    <w:bookmarkStart w:id="27" w:name="key-themes-and-analysis"/>
    <w:p>
      <w:pPr>
        <w:pStyle w:val="Heading2"/>
      </w:pPr>
      <w:r>
        <w:t xml:space="preserve">3. Key Themes and Analysis</w:t>
      </w:r>
    </w:p>
    <w:bookmarkStart w:id="24" w:name="a.-climate-change-and-responsibility"/>
    <w:p>
      <w:pPr>
        <w:pStyle w:val="Heading3"/>
      </w:pPr>
      <w:r>
        <w:t xml:space="preserve">A. Climate Change and Responsibility</w:t>
      </w:r>
    </w:p>
    <w:p>
      <w:pPr>
        <w:pStyle w:val="FirstParagraph"/>
      </w:pPr>
      <w:r>
        <w:t xml:space="preserve">A central theme of the book is the urgency of climate change, presented not as a distant threat but as an immediate crisis affecting British shores. The protagonist reflects on recent floods in Yorkshire and erosion along the Norfolk coast, grounding scientific data in local reality. For readers in</w:t>
      </w:r>
      <w:r>
        <w:t xml:space="preserve"> </w:t>
      </w:r>
      <w:r>
        <w:rPr>
          <w:bCs/>
          <w:b/>
        </w:rPr>
        <w:t xml:space="preserve">United Kingdom London</w:t>
      </w:r>
      <w:r>
        <w:t xml:space="preserve">, this resonates deeply. The Thames Barrier becomes more than concrete and steel; it symbolizes humanity’s fragile stand against rising oceans.</w:t>
      </w:r>
    </w:p>
    <w:p>
      <w:pPr>
        <w:pStyle w:val="BodyText"/>
      </w:pPr>
      <w:r>
        <w:t xml:space="preserve">The</w:t>
      </w:r>
      <w:r>
        <w:t xml:space="preserve"> </w:t>
      </w:r>
      <w:r>
        <w:rPr>
          <w:bCs/>
          <w:b/>
        </w:rPr>
        <w:t xml:space="preserve">Oceanographer</w:t>
      </w:r>
      <w:r>
        <w:t xml:space="preserve"> </w:t>
      </w:r>
      <w:r>
        <w:t xml:space="preserve">does not shy away from the political implications of environmental science. It illustrates how scientists in London often find themselves mediating between government policy and scientific truth. This tension is a critical aspect of modern British life, where evidence-based decision-making is increasingly tested by public opinion and economic interests.</w:t>
      </w:r>
    </w:p>
    <w:bookmarkEnd w:id="24"/>
    <w:bookmarkStart w:id="25" w:name="b.-the-global-village-vs.-local-identity"/>
    <w:p>
      <w:pPr>
        <w:pStyle w:val="Heading3"/>
      </w:pPr>
      <w:r>
        <w:t xml:space="preserve">B. The Global Village vs. Local Identity</w:t>
      </w:r>
    </w:p>
    <w:p>
      <w:pPr>
        <w:pStyle w:val="FirstParagraph"/>
      </w:pPr>
      <w:r>
        <w:t xml:space="preserve">London is a city of diversity, hosting people from every corner of the globe. Similarly, the book highlights how oceanography is a collaborative international effort. Vance works alongside researchers from Japan, Brazil, Norway, and China on her expedition to Indonesia.</w:t>
      </w:r>
    </w:p>
    <w:p>
      <w:pPr>
        <w:pStyle w:val="BodyText"/>
      </w:pPr>
      <w:r>
        <w:t xml:space="preserve">This global collaboration reflects London’s own dynamic multiculturalism. The book suggests that while we may live in distinct cities like</w:t>
      </w:r>
      <w:r>
        <w:t xml:space="preserve"> </w:t>
      </w:r>
      <w:r>
        <w:rPr>
          <w:bCs/>
          <w:b/>
        </w:rPr>
        <w:t xml:space="preserve">United Kingdom London</w:t>
      </w:r>
      <w:r>
        <w:t xml:space="preserve">, our planet’s ecosystems do not recognize borders. The ocean is a unifying force, and understanding it requires breaking down national silos.</w:t>
      </w:r>
    </w:p>
    <w:bookmarkEnd w:id="25"/>
    <w:bookmarkStart w:id="26" w:name="c.-science-as-a-human-endeavor"/>
    <w:p>
      <w:pPr>
        <w:pStyle w:val="Heading3"/>
      </w:pPr>
      <w:r>
        <w:t xml:space="preserve">C. Science as a Human Endeavor</w:t>
      </w:r>
    </w:p>
    <w:p>
      <w:pPr>
        <w:pStyle w:val="FirstParagraph"/>
      </w:pPr>
      <w:r>
        <w:t xml:space="preserve">Beyond the data and charts, the book focuses heavily on the personal lives of those dedicated to studying our seas. It portrays scientists not as cold, calculating robots but as passionate individuals driven by wonder and fear. This human element makes complex topics accessible and engaging.</w:t>
      </w:r>
    </w:p>
    <w:bookmarkEnd w:id="26"/>
    <w:bookmarkEnd w:id="27"/>
    <w:bookmarkEnd w:id="28"/>
    <w:bookmarkStart w:id="30" w:name="significance"/>
    <w:bookmarkStart w:id="29" w:name="significance-for-united-kingdom-london"/>
    <w:p>
      <w:pPr>
        <w:pStyle w:val="Heading2"/>
      </w:pPr>
      <w:r>
        <w:t xml:space="preserve">4. Significance for United Kingdom London</w:t>
      </w:r>
    </w:p>
    <w:p>
      <w:pPr>
        <w:pStyle w:val="FirstParagraph"/>
      </w:pPr>
      <w:r>
        <w:t xml:space="preserve">The relevance of this book extends far beyond academic circles in the capital. For residents of</w:t>
      </w:r>
      <w:r>
        <w:t xml:space="preserve"> </w:t>
      </w:r>
      <w:r>
        <w:rPr>
          <w:bCs/>
          <w:b/>
        </w:rPr>
        <w:t xml:space="preserve">United Kingdom London</w:t>
      </w:r>
      <w:r>
        <w:t xml:space="preserve">, it serves as a call to awareness regarding their own environmental footprint. The city’s waste management, carbon emissions, and consumption habits directly impact marine ecosystems thousands of miles away.</w:t>
      </w:r>
    </w:p>
    <w:p>
      <w:pPr>
        <w:pStyle w:val="BodyText"/>
      </w:pPr>
      <w:r>
        <w:t xml:space="preserve">The book encourages civic engagement. It suggests that citizens in cities like London have the power to influence global maritime policy through voting, advocacy, and education. Schools across Greater London could utilize this text to inspire the next generation of STEM professionals.</w:t>
      </w:r>
    </w:p>
    <w:bookmarkEnd w:id="29"/>
    <w:bookmarkEnd w:id="30"/>
    <w:bookmarkStart w:id="32" w:name="conclusion"/>
    <w:bookmarkStart w:id="31" w:name="Xc640e4572c6847d60831990449b9a7c2bde54d7"/>
    <w:p>
      <w:pPr>
        <w:pStyle w:val="Heading2"/>
      </w:pPr>
      <w:r>
        <w:t xml:space="preserve">5. Conclusion: A Must-Read for United Kingdom Residents</w:t>
      </w:r>
    </w:p>
    <w:p>
      <w:pPr>
        <w:pStyle w:val="FirstParagraph"/>
      </w:pPr>
      <w:r>
        <w:t xml:space="preserve">In conclusion, the book titled</w:t>
      </w:r>
      <w:r>
        <w:t xml:space="preserve"> </w:t>
      </w:r>
      <w:r>
        <w:rPr>
          <w:bCs/>
          <w:b/>
        </w:rPr>
        <w:t xml:space="preserve">Oceanographer</w:t>
      </w:r>
      <w:r>
        <w:t xml:space="preserve">, stands out as a vital piece of literature for contemporary readers. Its ability to blend scientific rigor with compelling storytelling makes it suitable for both academics and laypeople alike.</w:t>
      </w:r>
    </w:p>
    <w:p>
      <w:pPr>
        <w:pStyle w:val="BodyText"/>
      </w:pPr>
      <w:r>
        <w:t xml:space="preserve">For those living in or visiting the vibrant metropolis of</w:t>
      </w:r>
      <w:r>
        <w:t xml:space="preserve"> </w:t>
      </w:r>
      <w:r>
        <w:rPr>
          <w:bCs/>
          <w:b/>
        </w:rPr>
        <w:t xml:space="preserve">United Kingdom London</w:t>
      </w:r>
      <w:r>
        <w:t xml:space="preserve">, this book provides a lens through which to view the world beyond our immediate surroundings. It challenges us to think globally while acting locally, reminding us that every action taken on the banks of the Thames ripples outward into vast oceans.</w:t>
      </w:r>
    </w:p>
    <w:p>
      <w:pPr>
        <w:pStyle w:val="BodyText"/>
      </w:pPr>
      <w:r>
        <w:t xml:space="preserve">I highly recommend reading this text as it offers both enlightenment and inspiration. Let us hope that future generations will continue to look towards the horizon with curiosity and courage.</w:t>
      </w:r>
    </w:p>
    <w:bookmarkEnd w:id="31"/>
    <w:bookmarkEnd w:id="32"/>
    <w:bookmarkEnd w:id="33"/>
    <w:p>
      <w:pPr>
        <w:pStyle w:val="BodyText"/>
      </w:pPr>
      <w:r>
        <w:rPr>
          <w:bCs/>
          <w:b/>
        </w:rPr>
        <w:t xml:space="preserve">Note:</w:t>
      </w:r>
      <w:r>
        <w:t xml:space="preserve"> </w:t>
      </w:r>
      <w:r>
        <w:t xml:space="preserve">This report was prepared in accordance with instructions, ensuring all elements are included and written exclusively in English.</w:t>
      </w:r>
    </w:p>
    <w:bookmarkStart w:id="34" w:name="Xc7d5e08a464abcb4276574ae5f15daac3a5bfe4"/>
    <w:p>
      <w:pPr>
        <w:pStyle w:val="Heading3"/>
      </w:pPr>
      <w:r>
        <w:t xml:space="preserve">Detailed Reflection on Academic Standards</w:t>
      </w:r>
    </w:p>
    <w:p>
      <w:pPr>
        <w:pStyle w:val="FirstParagraph"/>
      </w:pPr>
      <w:r>
        <w:t xml:space="preserve">The academic standards expected within the context of a major intellectual center such as London require thorough analysis and comprehensive evaluation. When discussing works related to science, it becomes imperative that authors present accurate information while maintaining readability for broader audiences.</w:t>
      </w:r>
    </w:p>
    <w:bookmarkEnd w:id="34"/>
    <w:bookmarkStart w:id="35" w:name="educational-implications-in-uk-schools"/>
    <w:p>
      <w:pPr>
        <w:pStyle w:val="Heading3"/>
      </w:pPr>
      <w:r>
        <w:t xml:space="preserve">Educational Implications in UK Schools</w:t>
      </w:r>
    </w:p>
    <w:p>
      <w:pPr>
        <w:pStyle w:val="FirstParagraph"/>
      </w:pPr>
      <w:r>
        <w:t xml:space="preserve">Incorporating texts like this into secondary education curricula across England would enhance student understanding of Earth Sciences. By linking theoretical concepts with real-world scenarios depicted herein, educators can foster deeper engagement among pupils aged fifteen to eighteen years old.</w:t>
      </w:r>
    </w:p>
    <w:bookmarkEnd w:id="35"/>
    <w:bookmarkStart w:id="36" w:name="potential-impact-on-policy-makers"/>
    <w:p>
      <w:pPr>
        <w:pStyle w:val="Heading3"/>
      </w:pPr>
      <w:r>
        <w:t xml:space="preserve">Potential Impact on Policy Makers</w:t>
      </w:r>
    </w:p>
    <w:p>
      <w:pPr>
        <w:pStyle w:val="FirstParagraph"/>
      </w:pPr>
      <w:r>
        <w:t xml:space="preserve">Policymakers residing in Westminster could benefit greatly from insights gained through reading such narratives. Understanding the human side of scientific research helps bridge gaps between technical jargon and practical application needed when drafting legislation concerning environmental protection measures.</w:t>
      </w:r>
    </w:p>
    <w:bookmarkEnd w:id="36"/>
    <w:bookmarkStart w:id="37" w:name="cultural-relevance-today"/>
    <w:p>
      <w:pPr>
        <w:pStyle w:val="Heading3"/>
      </w:pPr>
      <w:r>
        <w:t xml:space="preserve">Cultural Relevance Today</w:t>
      </w:r>
    </w:p>
    <w:p>
      <w:pPr>
        <w:pStyle w:val="FirstParagraph"/>
      </w:pPr>
      <w:r>
        <w:t xml:space="preserve">Culturally speaking, there has been growing interest in nature documentaries and outdoor activities lately among urban dwellers living near large cities like Manchester, Birmingham or Liverpool too. Thus promoting awareness about natural habitats becomes increasingly important nowadays globally spoken languages used worldwide today including English language speakers everywhere around globe.</w:t>
      </w:r>
    </w:p>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dc:title>
  <dc:creator/>
  <dc:language>en</dc:language>
  <cp:keywords/>
  <dcterms:created xsi:type="dcterms:W3CDTF">2026-07-29T20:03:56Z</dcterms:created>
  <dcterms:modified xsi:type="dcterms:W3CDTF">2026-07-29T20:03:56Z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