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Algeria,</w:t>
      </w:r>
      <w:r>
        <w:t xml:space="preserve"> </w:t>
      </w:r>
      <w:r>
        <w:t xml:space="preserve">Algiers</w:t>
      </w:r>
    </w:p>
    <w:bookmarkStart w:id="21" w:name="book-report"/>
    <w:p>
      <w:pPr>
        <w:pStyle w:val="Heading1"/>
      </w:pPr>
      <w:r>
        <w:t xml:space="preserve">Book Report</w:t>
      </w:r>
    </w:p>
    <w:bookmarkStart w:id="20" w:name="Xbf4599808fdc4f099c2115c579377d614885475"/>
    <w:p>
      <w:pPr>
        <w:pStyle w:val="Heading2"/>
      </w:pPr>
      <w:r>
        <w:t xml:space="preserve">The Evolving Role of the Ophthalmologist in Algeria, Algiers</w:t>
      </w:r>
    </w:p>
    <w:p>
      <w:pPr>
        <w:pStyle w:val="FirstParagraph"/>
      </w:pPr>
      <w:r>
        <w:t xml:space="preserve">A Comprehensive Analysis of Medical Practice, Public Health Challenges, and Future Prospects</w:t>
      </w:r>
    </w:p>
    <w:bookmarkEnd w:id="20"/>
    <w:bookmarkEnd w:id="21"/>
    <w:bookmarkStart w:id="23" w:name="introduction"/>
    <w:bookmarkStart w:id="22" w:name="X7e25d4d5fd2526cf52ce25f21d1bd1a2ac4759d"/>
    <w:p>
      <w:pPr>
        <w:pStyle w:val="Heading3"/>
      </w:pPr>
      <w:r>
        <w:t xml:space="preserve">Introduction to the Ophthalmologist Profile</w:t>
      </w:r>
    </w:p>
    <w:p>
      <w:pPr>
        <w:pStyle w:val="FirstParagraph"/>
      </w:pPr>
      <w:r>
        <w:t xml:space="preserve">The role of the ophthalmologist is far more than that of a mere medical specialist; they are guardians of sight, architects of quality life, and critical components in public health infrastructure. In this Book Report document, we explore the specific context in which an ophthalmologist operates within Algeria, with a focused lens on its capital city: Algiers. This report synthesizes current medical literature, sociological observations from North Africa, and healthcare policy analyses to provide a holistic view of eye care in one of the Mediterranean's most vibrant yet challenging metropolitan areas.</w:t>
      </w:r>
    </w:p>
    <w:p>
      <w:pPr>
        <w:pStyle w:val="BodyText"/>
      </w:pPr>
      <w:r>
        <w:t xml:space="preserve">Algiers serves as the socioeconomic heartbeat of Algeria. Consequently, it attracts patients from across the nation seeking specialized care. For the ophthalmologist practicing here, this presents a unique dual challenge: managing a high volume of complex cases while navigating resource limitations and evolving patient expectations. The ophthalmologist in this region must possess not only surgical precision but also cultural sensitivity and administrative acumen.</w:t>
      </w:r>
    </w:p>
    <w:bookmarkEnd w:id="22"/>
    <w:bookmarkEnd w:id="23"/>
    <w:bookmarkStart w:id="25" w:name="scope-of-practice"/>
    <w:bookmarkStart w:id="24" w:name="scope-of-practice-in-algiers"/>
    <w:p>
      <w:pPr>
        <w:pStyle w:val="Heading3"/>
      </w:pPr>
      <w:r>
        <w:t xml:space="preserve">Scope of Practice in Algiers</w:t>
      </w:r>
    </w:p>
    <w:p>
      <w:pPr>
        <w:pStyle w:val="FirstParagraph"/>
      </w:pPr>
      <w:r>
        <w:t xml:space="preserve">The daily routine of an ophthalmologist in Algeria, specifically within the dense urban environment of Algiers, is characterized by a diverse caseload. Unlike rural ophthalmologists who may deal predominantly with trauma or infectious diseases due to limited access to care, the city-based practitioner encounters a broad spectrum of conditions.</w:t>
      </w:r>
    </w:p>
    <w:p>
      <w:pPr>
        <w:numPr>
          <w:ilvl w:val="0"/>
          <w:numId w:val="1001"/>
        </w:numPr>
        <w:pStyle w:val="Compact"/>
      </w:pPr>
      <w:r>
        <w:rPr>
          <w:bCs/>
          <w:b/>
        </w:rPr>
        <w:t xml:space="preserve">Cataract Surgery:</w:t>
      </w:r>
      <w:r>
        <w:t xml:space="preserve"> </w:t>
      </w:r>
      <w:r>
        <w:t xml:space="preserve">This remains the most common procedure. The ophthalmologist is often responsible for high-volume surgical centers, requiring efficiency without compromising safety. In Algiers, both public hospitals and private clinics play significant roles in addressing this demand.</w:t>
      </w:r>
    </w:p>
    <w:p>
      <w:pPr>
        <w:numPr>
          <w:ilvl w:val="0"/>
          <w:numId w:val="1001"/>
        </w:numPr>
        <w:pStyle w:val="Compact"/>
      </w:pPr>
      <w:r>
        <w:rPr>
          <w:bCs/>
          <w:b/>
        </w:rPr>
        <w:t xml:space="preserve">Glaucoma Management:</w:t>
      </w:r>
      <w:r>
        <w:t xml:space="preserve"> </w:t>
      </w:r>
      <w:r>
        <w:t xml:space="preserve">Glaucoma represents a silent epidemic in North Africa. Early detection is difficult due to asymptomatic progression. Ophthalmologists in Algiers are increasingly adopting advanced diagnostic tools to detect intraocular pressure fluctuations and optic nerve damage early, aiming to prevent irreversible blindness.</w:t>
      </w:r>
    </w:p>
    <w:p>
      <w:pPr>
        <w:numPr>
          <w:ilvl w:val="0"/>
          <w:numId w:val="1001"/>
        </w:numPr>
        <w:pStyle w:val="Compact"/>
      </w:pPr>
      <w:r>
        <w:rPr>
          <w:bCs/>
          <w:b/>
        </w:rPr>
        <w:t xml:space="preserve">Retinopathy:</w:t>
      </w:r>
      <w:r>
        <w:t xml:space="preserve"> </w:t>
      </w:r>
      <w:r>
        <w:t xml:space="preserve">With the rising prevalence of diabetes and hypertension in urban populations like those in Algiers, diabetic retinopathy has become a major focus. The ophthalmologist must collaborate closely with endocrinologists and general practitioners to manage systemic health issues that manifest in ocular damage.</w:t>
      </w:r>
    </w:p>
    <w:bookmarkEnd w:id="24"/>
    <w:bookmarkEnd w:id="25"/>
    <w:bookmarkStart w:id="27" w:name="public-health-challenges"/>
    <w:bookmarkStart w:id="26" w:name="X2630feb42bb6ffad7a28582dab1f02e7333de40"/>
    <w:p>
      <w:pPr>
        <w:pStyle w:val="Heading3"/>
      </w:pPr>
      <w:r>
        <w:t xml:space="preserve">Public Health Challenges: The Algerian Context</w:t>
      </w:r>
    </w:p>
    <w:p>
      <w:pPr>
        <w:pStyle w:val="FirstParagraph"/>
      </w:pPr>
      <w:r>
        <w:t xml:space="preserve">Navigating the healthcare landscape in Algeria requires an understanding of its structural dynamics. The health system is a hybrid of public and private sectors. For the ophthalmologist, this means operating within a framework where state-sponsored hospitals provide essential but often overcrowded services, while private practice offers speed and comfort at a higher cost.</w:t>
      </w:r>
    </w:p>
    <w:p>
      <w:pPr>
        <w:pStyle w:val="BodyText"/>
      </w:pPr>
      <w:r>
        <w:t xml:space="preserve">In Algiers, traffic congestion and the sheer density of population exacerbate access issues. Patients traveling from peripheral suburbs may face long waits. The ophthalmologist must therefore advocate for streamlined referral systems. Furthermore, there is a significant burden of preventable blindness due to late presentations. Cultural factors sometimes delay seeking professional help until vision is severely compromised, placing a heavier surgical and psychological burden on the medical provider.</w:t>
      </w:r>
    </w:p>
    <w:p>
      <w:pPr>
        <w:pStyle w:val="BlockText"/>
      </w:pPr>
      <w:r>
        <w:t xml:space="preserve">"The ophthalmologist in Algiers does not just treat eyes; they navigate a complex web of social expectation, economic disparity, and medical resource allocation. Their impact extends beyond the operating room into the fabric of community health."</w:t>
      </w:r>
    </w:p>
    <w:bookmarkEnd w:id="26"/>
    <w:bookmarkEnd w:id="27"/>
    <w:bookmarkStart w:id="29" w:name="technological-adoption"/>
    <w:bookmarkStart w:id="28" w:name="technological-adoption-and-innovation"/>
    <w:p>
      <w:pPr>
        <w:pStyle w:val="Heading3"/>
      </w:pPr>
      <w:r>
        <w:t xml:space="preserve">Technological Adoption and Innovation</w:t>
      </w:r>
    </w:p>
    <w:p>
      <w:pPr>
        <w:pStyle w:val="FirstParagraph"/>
      </w:pPr>
      <w:r>
        <w:t xml:space="preserve">The landscape of ophthalmology in Algeria is rapidly modernizing. In Algiers, there is a growing adoption of sophisticated diagnostic equipment such as Optical Coherence Tomography (OCT) and fundus cameras. However, the availability of these technologies varies significantly between elite private centers in neighborhoods like Hydra or El Biar and public institutions.</w:t>
      </w:r>
    </w:p>
    <w:p>
      <w:pPr>
        <w:pStyle w:val="BodyText"/>
      </w:pPr>
      <w:r>
        <w:t xml:space="preserve">The ophthalmologist must stay abreast of international advancements to provide competitive care. Tele-ophthalmology is emerging as a viable tool in this context, allowing specialists in Algiers to consult with patients from remote parts of the country, thereby democratizing access to expertise. This technological bridge is crucial for reducing the disparity between the capital and other wilayas.</w:t>
      </w:r>
    </w:p>
    <w:bookmarkEnd w:id="28"/>
    <w:bookmarkEnd w:id="29"/>
    <w:bookmarkStart w:id="31" w:name="professional-development"/>
    <w:bookmarkStart w:id="30" w:name="professional-development-and-ethics"/>
    <w:p>
      <w:pPr>
        <w:pStyle w:val="Heading3"/>
      </w:pPr>
      <w:r>
        <w:t xml:space="preserve">Professional Development and Ethics</w:t>
      </w:r>
    </w:p>
    <w:p>
      <w:pPr>
        <w:pStyle w:val="FirstParagraph"/>
      </w:pPr>
      <w:r>
        <w:t xml:space="preserve">Maintaining professional excellence in such a dynamic environment requires continuous education. Medical conferences held in Algiers and collaborations with European and American institutions provide avenues for knowledge exchange. The ophthalmologist must engage in lifelong learning to master new surgical techniques, such as femtosecond laser-assisted cataract surgery, which is slowly becoming available.</w:t>
      </w:r>
    </w:p>
    <w:p>
      <w:pPr>
        <w:pStyle w:val="BodyText"/>
      </w:pPr>
      <w:r>
        <w:t xml:space="preserve">Ethical practice is paramount. With the influx of medical tourism within the Maghreb region, Algerian ophthalmologists compete on quality and price. Transparency in pricing, informed consent regarding surgical risks, and post-operative care standards are critical for maintaining professional integrity and public trust in Algiers' healthcare sector.</w:t>
      </w:r>
    </w:p>
    <w:bookmarkEnd w:id="30"/>
    <w:bookmarkEnd w:id="31"/>
    <w:bookmarkStart w:id="33" w:name="conclusion"/>
    <w:bookmarkStart w:id="32" w:name="conclusion-a-vision-for-the-future"/>
    <w:p>
      <w:pPr>
        <w:pStyle w:val="Heading3"/>
      </w:pPr>
      <w:r>
        <w:t xml:space="preserve">Conclusion: A Vision for the Future</w:t>
      </w:r>
    </w:p>
    <w:p>
      <w:pPr>
        <w:pStyle w:val="FirstParagraph"/>
      </w:pPr>
      <w:r>
        <w:t xml:space="preserve">In conclusion, the ophthalmologist operating in Algeria, particularly in Algiers, plays a pivotal role in national health. They are frontline defenders against blindness and contributors to overall quality of life. While challenges such as resource distribution and late-stage disease presentation persist, the trajectory is positive.</w:t>
      </w:r>
    </w:p>
    <w:p>
      <w:pPr>
        <w:pStyle w:val="BodyText"/>
      </w:pPr>
      <w:r>
        <w:t xml:space="preserve">The modern ophthalmologist in this region must be adaptable, technologically proficient, and culturally attuned. Future improvements in healthcare infrastructure and increased awareness campaigns led by medical professionals will likely reduce the burden of preventable blindness. This Book Report underscores that supporting ophthalmologists in Algiers is not just a medical imperative but a social investment that yields dividends for the entire nation.</w:t>
      </w:r>
    </w:p>
    <w:bookmarkEnd w:id="32"/>
    <w:bookmarkEnd w:id="33"/>
    <w:p>
      <w:r>
        <w:pict>
          <v:rect style="width:0;height:1.5pt" o:hralign="center" o:hrstd="t" o:hr="t"/>
        </w:pict>
      </w:r>
    </w:p>
    <w:p>
      <w:pPr>
        <w:pStyle w:val="FirstParagraph"/>
      </w:pPr>
      <w:r>
        <w:t xml:space="preserve">© 2023 Medical Analysis Series. Document prepared for educational and professional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Ophthalmologist in Algeria, Algiers</dc:title>
  <dc:creator/>
  <dc:language>en</dc:language>
  <cp:keywords/>
  <dcterms:created xsi:type="dcterms:W3CDTF">2026-07-29T06:56:53Z</dcterms:created>
  <dcterms:modified xsi:type="dcterms:W3CDTF">2026-07-29T06:56:53Z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