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277878be679ba0ee51b905697a69cad658965e7"/>
    <w:p>
      <w:pPr>
        <w:pStyle w:val="Heading1"/>
      </w:pPr>
      <w:r>
        <w:t xml:space="preserve">A Comprehensive Book Report on the Ophthalmologist Profession within the Context of Brazil São Paulo</w:t>
      </w:r>
    </w:p>
    <w:p>
      <w:pPr>
        <w:pStyle w:val="FirstParagraph"/>
      </w:pPr>
      <w:r>
        <w:rPr>
          <w:bCs/>
          <w:b/>
        </w:rPr>
        <w:t xml:space="preserve">Date:</w:t>
      </w:r>
      <w:r>
        <w:t xml:space="preserve"> </w:t>
      </w:r>
      <w:r>
        <w:t xml:space="preserve">October 26, 2023</w:t>
      </w:r>
      <w:r>
        <w:br/>
      </w:r>
      <w:r>
        <w:rPr>
          <w:bCs/>
          <w:b/>
        </w:rPr>
        <w:t xml:space="preserve">Subject:</w:t>
      </w:r>
      <w:r>
        <w:t xml:space="preserve">Spatial and Professional Analysis of Ophthalmology Services</w:t>
      </w:r>
      <w:r>
        <w:br/>
      </w:r>
      <w:r>
        <w:rPr>
          <w:bCs/>
          <w:b/>
        </w:rPr>
        <w:t xml:space="preserve">Region Focus:</w:t>
      </w:r>
      <w:r>
        <w:t xml:space="preserve">Brazil São Paulo</w:t>
      </w:r>
    </w:p>
    <w:p>
      <w:pPr>
        <w:pStyle w:val="BodyText"/>
      </w:pPr>
      <w:r>
        <w:rPr>
          <w:iCs/>
          <w:i/>
        </w:rPr>
        <w:t xml:space="preserve">This document serves as a critical examination of the current state, challenges, and future prospects of ophthalmological practice in one of the most populous and medically advanced cities in South America. It synthesizes various medical literature, public health reports, and socio-economic data to provide a holistic view of the role an ophthalmologist plays in Brazil São Paulo.</w:t>
      </w:r>
    </w:p>
    <w:bookmarkStart w:id="20" w:name="introduction"/>
    <w:p>
      <w:pPr>
        <w:pStyle w:val="Heading2"/>
      </w:pPr>
      <w:r>
        <w:t xml:space="preserve">Introduction</w:t>
      </w:r>
    </w:p>
    <w:p>
      <w:pPr>
        <w:pStyle w:val="FirstParagraph"/>
      </w:pPr>
      <w:r>
        <w:t xml:space="preserve">In the rapidly urbanizing landscape of modern healthcare, few specialties are as visually impactful or socially critical as ophthalmology. This book report aims to explore the multifaceted role of the Ophthalmologist, specifically examining how this medical profession operates within the unique socio-economic and geographic context of Brazil São Paulo. The city is not merely a backdrop but an active participant in shaping healthcare delivery, making it essential to understand local dynamics.</w:t>
      </w:r>
    </w:p>
    <w:p>
      <w:pPr>
        <w:pStyle w:val="BodyText"/>
      </w:pPr>
      <w:r>
        <w:t xml:space="preserve">Brazil São Paulo stands as an economic powerhouse and cultural hub for Latin America. However, this prominence brings significant disparities in access to quality healthcare. While private medicine thrives, the public health system faces immense pressure. Therefore, understanding the Ophthalmologist’s function requires looking beyond clinical skills to include systemic navigation, patient education, and advocacy.</w:t>
      </w:r>
    </w:p>
    <w:bookmarkEnd w:id="20"/>
    <w:bookmarkStart w:id="22" w:name="Xf53f963927299a90e1a785656497468fed2f8b5"/>
    <w:p>
      <w:pPr>
        <w:pStyle w:val="Heading2"/>
      </w:pPr>
      <w:r>
        <w:t xml:space="preserve">The Medical Landscape of Brazil São Paulo</w:t>
      </w:r>
    </w:p>
    <w:p>
      <w:pPr>
        <w:pStyle w:val="FirstParagraph"/>
      </w:pPr>
      <w:r>
        <w:t xml:space="preserve">To fully appreciate the work of an ophthalmologist in this region, one must first understand the city's demographic complexity. Brazil São Paulo is home to over twelve million people in its metropolitan area alone. This density creates a high demand for specialized care, including eye health services.</w:t>
      </w:r>
    </w:p>
    <w:bookmarkStart w:id="21" w:name="public-vs.-private-healthcare-dynamics"/>
    <w:p>
      <w:pPr>
        <w:pStyle w:val="Heading3"/>
      </w:pPr>
      <w:r>
        <w:t xml:space="preserve">Public vs. Private Healthcare Dynamics</w:t>
      </w:r>
    </w:p>
    <w:p>
      <w:pPr>
        <w:pStyle w:val="FirstParagraph"/>
      </w:pPr>
      <w:r>
        <w:t xml:space="preserve">In Brazil São Paulo, the healthcare system is bifurcated between the Sistema Único de Saúde (SUS), which provides universal public coverage, and a robust private insurance market. For an ophthalmologist practicing in this environment, this duality presents both opportunities and challenges.</w:t>
      </w:r>
    </w:p>
    <w:p>
      <w:pPr>
        <w:numPr>
          <w:ilvl w:val="0"/>
          <w:numId w:val="1001"/>
        </w:numPr>
        <w:pStyle w:val="Compact"/>
      </w:pPr>
      <w:r>
        <w:rPr>
          <w:bCs/>
          <w:b/>
        </w:rPr>
        <w:t xml:space="preserve">Public Sector:</w:t>
      </w:r>
      <w:r>
        <w:t xml:space="preserve">Ophthalmologists working within SUS face resource constraints but have the chance to address critical issues like diabetic retinopathy and cataracts among underserved populations. Surgical volumes are high, requiring efficiency without compromising care quality.</w:t>
      </w:r>
    </w:p>
    <w:p>
      <w:pPr>
        <w:numPr>
          <w:ilvl w:val="0"/>
          <w:numId w:val="1001"/>
        </w:numPr>
        <w:pStyle w:val="Compact"/>
      </w:pPr>
      <w:r>
        <w:rPr>
          <w:bCs/>
          <w:b/>
        </w:rPr>
        <w:t xml:space="preserve">Private Sector:</w:t>
      </w:r>
      <w:r>
        <w:t xml:space="preserve">In contrast, private practices in affluent neighborhoods of Brazil São Paulo allow for advanced diagnostic technologies and elective procedures. Here, the Ophthalmologist often acts as a consultant on lifestyle-related eye health issues.</w:t>
      </w:r>
    </w:p>
    <w:bookmarkEnd w:id="21"/>
    <w:bookmarkEnd w:id="22"/>
    <w:bookmarkStart w:id="23" w:name="clinical-focus-areas"/>
    <w:p>
      <w:pPr>
        <w:pStyle w:val="Heading2"/>
      </w:pPr>
      <w:r>
        <w:t xml:space="preserve">Clinical Focus Areas</w:t>
      </w:r>
    </w:p>
    <w:p>
      <w:pPr>
        <w:pStyle w:val="FirstParagraph"/>
      </w:pPr>
      <w:r>
        <w:t xml:space="preserve">The book report identifies three primary areas where the Ophthalmologist makes a significant impact in Brazil São Paulo:</w:t>
      </w:r>
    </w:p>
    <w:p>
      <w:pPr>
        <w:numPr>
          <w:ilvl w:val="0"/>
          <w:numId w:val="1002"/>
        </w:numPr>
        <w:pStyle w:val="Compact"/>
      </w:pPr>
      <w:r>
        <w:rPr>
          <w:bCs/>
          <w:b/>
        </w:rPr>
        <w:t xml:space="preserve">Cataract Surgery Accessibility:</w:t>
      </w:r>
      <w:r>
        <w:t xml:space="preserve">Cataracts remain a leading cause of blindness globally, but they are also one of the most treatable conditions. In Brazil São Paulo, advancements in surgical techniques have improved outcomes. However, waiting lists in public hospitals can be lengthy. The Ophthalmologist plays a crucial role in triaging patients and ensuring timely intervention to preserve vision.</w:t>
      </w:r>
    </w:p>
    <w:p>
      <w:pPr>
        <w:numPr>
          <w:ilvl w:val="0"/>
          <w:numId w:val="1002"/>
        </w:numPr>
        <w:pStyle w:val="Compact"/>
      </w:pPr>
      <w:r>
        <w:rPr>
          <w:bCs/>
          <w:b/>
        </w:rPr>
        <w:t xml:space="preserve">Digital Eye Strain and Lifestyle Diseases:</w:t>
      </w:r>
      <w:r>
        <w:t xml:space="preserve">As Brazil São Paulo becomes increasingly tech-driven, there is a rising prevalence of digital eye strain among its residents. Young professionals working in corporate hubs like Faria Lima require preventive care strategies. Ophthalmologists here are adapting by offering advice on screen hygiene and ergonomic adjustments.</w:t>
      </w:r>
    </w:p>
    <w:p>
      <w:pPr>
        <w:numPr>
          <w:ilvl w:val="0"/>
          <w:numId w:val="1002"/>
        </w:numPr>
        <w:pStyle w:val="Compact"/>
      </w:pPr>
      <w:r>
        <w:rPr>
          <w:bCs/>
          <w:b/>
        </w:rPr>
        <w:t xml:space="preserve">Tropical and Infectious Diseases:</w:t>
      </w:r>
      <w:r>
        <w:t xml:space="preserve">While less common in urban centers, infectious diseases affecting the eye still pose a risk in surrounding areas of Brazil São Paulo. Ophthalmologists must be vigilant for conditions like trachoma or parasitic infections, particularly when treating patients from lower-income districts.</w:t>
      </w:r>
    </w:p>
    <w:bookmarkEnd w:id="23"/>
    <w:bookmarkStart w:id="24" w:name="ethical-and-social-responsibilities"/>
    <w:p>
      <w:pPr>
        <w:pStyle w:val="Heading2"/>
      </w:pPr>
      <w:r>
        <w:t xml:space="preserve">Ethical and Social Responsibilities</w:t>
      </w:r>
    </w:p>
    <w:p>
      <w:pPr>
        <w:pStyle w:val="FirstParagraph"/>
      </w:pPr>
      <w:r>
        <w:t xml:space="preserve">Beyond clinical duties, the Ophthalmologist in Brazil São Paulo bears significant ethical responsibilities. The book report emphasizes the importance of equity in eye care. Discrimination based on socioeconomic status can influence access to advanced treatments such as LASIK or glaucoma management implants.</w:t>
      </w:r>
    </w:p>
    <w:p>
      <w:pPr>
        <w:pStyle w:val="BodyText"/>
      </w:pPr>
      <w:r>
        <w:t xml:space="preserve">Social responsibility also extends to community outreach. Many ophthalmologists participate in medical missions and health fairs across Brazil São Paulo, providing free screenings for children and elderly individuals. These initiatives help bridge the gap between theoretical medical knowledge and practical community needs.</w:t>
      </w:r>
    </w:p>
    <w:bookmarkEnd w:id="24"/>
    <w:bookmarkStart w:id="25" w:name="educational-implications"/>
    <w:p>
      <w:pPr>
        <w:pStyle w:val="Heading2"/>
      </w:pPr>
      <w:r>
        <w:t xml:space="preserve">Educational Implications</w:t>
      </w:r>
    </w:p>
    <w:p>
      <w:pPr>
        <w:pStyle w:val="FirstParagraph"/>
      </w:pPr>
      <w:r>
        <w:t xml:space="preserve">The training of a new generation of Ophthalmologists in Brazil São Paulo involves rigorous academic standards. Medical schools in the region emphasize both technical proficiency and empathy. The book report highlights that successful practitioners must be culturally competent, understanding the diverse backgrounds of patients who speak various dialects and come from different cultural traditions.</w:t>
      </w:r>
    </w:p>
    <w:bookmarkEnd w:id="25"/>
    <w:bookmarkStart w:id="26" w:name="future-prospects"/>
    <w:p>
      <w:pPr>
        <w:pStyle w:val="Heading2"/>
      </w:pPr>
      <w:r>
        <w:t xml:space="preserve">Future Prospects</w:t>
      </w:r>
    </w:p>
    <w:p>
      <w:pPr>
        <w:pStyle w:val="FirstParagraph"/>
      </w:pPr>
      <w:r>
        <w:t xml:space="preserve">Looking ahead, technology will play an even larger role in ophthalmology. Telemedicine is gaining traction in Brazil São Paulo, allowing remote consultations for follow-up care. This innovation can enhance accessibility for patients living in peripheral neighborhoods.</w:t>
      </w:r>
    </w:p>
    <w:p>
      <w:pPr>
        <w:pStyle w:val="BodyText"/>
      </w:pPr>
      <w:r>
        <w:t xml:space="preserve">Additionally, artificial intelligence applications are being explored to aid in the diagnosis of retinal diseases. Ophthalmologists who embrace these technologies will likely provide superior care and improve efficiency within the Brazilian healthcare system.</w:t>
      </w:r>
    </w:p>
    <w:bookmarkEnd w:id="26"/>
    <w:bookmarkStart w:id="27" w:name="conclusion"/>
    <w:p>
      <w:pPr>
        <w:pStyle w:val="Heading2"/>
      </w:pPr>
      <w:r>
        <w:t xml:space="preserve">Conclusion</w:t>
      </w:r>
    </w:p>
    <w:p>
      <w:pPr>
        <w:pStyle w:val="FirstParagraph"/>
      </w:pPr>
      <w:r>
        <w:t xml:space="preserve">In conclusion, the Ophthalmologist is a vital component of the healthcare infrastructure in Brazil São Paulo. This profession demands not only medical expertise but also social awareness and adaptability. From managing high-volume surgeries in public hospitals to providing specialized care in private clinics, ophthalmologists serve as guardians of sight for millions.</w:t>
      </w:r>
    </w:p>
    <w:p>
      <w:pPr>
        <w:pStyle w:val="BodyText"/>
      </w:pPr>
      <w:r>
        <w:t xml:space="preserve">The unique characteristics of Brazil São Paulo shape how these professionals practice medicine. By addressing local challenges such as inequality, urbanization effects on health, and resource allocation, the Ophthalmologist contributes significantly to the overall well-being of society. As this book report illustrates, continuing education and innovation will be key to maintaining high standards of eye care in this dynamic region.</w:t>
      </w:r>
    </w:p>
    <w:p>
      <w:pPr>
        <w:pStyle w:val="BodyText"/>
      </w:pPr>
      <w:r>
        <w:t xml:space="preserve">It is recommended that policymakers invest further in training programs for ophthalmologists in Brazil São Paulo, ensuring that future practitioners are equipped to handle both current and emerging health challenges. Only through sustained commitment can the vision health of all citizens be secured.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Brazil São Paulo</dc:title>
  <dc:creator/>
  <dc:language>en</dc:language>
  <cp:keywords/>
  <dcterms:created xsi:type="dcterms:W3CDTF">2026-07-30T00:30:44Z</dcterms:created>
  <dcterms:modified xsi:type="dcterms:W3CDTF">2026-07-30T00:30:44Z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