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India</w:t>
      </w:r>
      <w:r>
        <w:t xml:space="preserve"> </w:t>
      </w:r>
      <w:r>
        <w:t xml:space="preserve">Mumbai</w:t>
      </w:r>
    </w:p>
    <w:bookmarkStart w:id="30" w:name="Xd343167a49661ce42888a7bcc24f60a7c5edfcb"/>
    <w:p>
      <w:pPr>
        <w:pStyle w:val="Heading1"/>
      </w:pPr>
      <w:r>
        <w:t xml:space="preserve">Book Report: The Evolving Landscape of the Ophthalmologist in India Mumbai</w:t>
      </w:r>
    </w:p>
    <w:p>
      <w:pPr>
        <w:pStyle w:val="FirstParagraph"/>
      </w:pPr>
      <w:r>
        <w:rPr>
          <w:bCs/>
          <w:b/>
        </w:rPr>
        <w:t xml:space="preserve">Date:</w:t>
      </w:r>
      <w:r>
        <w:t xml:space="preserve"> </w:t>
      </w:r>
      <w:r>
        <w:t xml:space="preserve">October 26, 2023</w:t>
      </w:r>
      <w:r>
        <w:br/>
      </w:r>
      <w:r>
        <w:rPr>
          <w:bCs/>
          <w:b/>
        </w:rPr>
        <w:t xml:space="preserve">Subject:</w:t>
      </w:r>
      <w:r>
        <w:t xml:space="preserve">Social and Medical Analysis of Ophthalmology Practice Patterns in India Mumbai</w:t>
      </w:r>
      <w:r>
        <w:br/>
      </w:r>
      <w:r>
        <w:rPr>
          <w:bCs/>
          <w:b/>
        </w:rPr>
        <w:t xml:space="preserve">Total Word Count:</w:t>
      </w:r>
      <w:r>
        <w:t xml:space="preserve"> </w:t>
      </w:r>
      <w:r>
        <w:t xml:space="preserve">Approx. 850 words</w:t>
      </w:r>
    </w:p>
    <w:bookmarkStart w:id="20" w:name="X20e77801b5b0035d302d224f9345deaa9355ee5"/>
    <w:p>
      <w:pPr>
        <w:pStyle w:val="Heading2"/>
      </w:pPr>
      <w:r>
        <w:t xml:space="preserve">Introduction: The Visual Burden and the Expert Solution</w:t>
      </w:r>
    </w:p>
    <w:p>
      <w:pPr>
        <w:pStyle w:val="FirstParagraph"/>
      </w:pPr>
      <w:r>
        <w:t xml:space="preserve">In the vast, bustling metropolis of Mumbai, often referred to as the financial capital of India Mumbai, vision is not merely a biological function but an economic imperative. This book report explores the critical role of the Ophthalmologist within this unique socio-economic context. The study focuses on how an Ophthalmologist navigates oneofthemost complex healthcare environments in Asia. It examines why every resident and visitor to India Mumbai must understand the significance of specialized eye care, particularly through the lens of a dedicated Ophthalmologist who bridges traditional practices with modern surgical advancements.</w:t>
      </w:r>
    </w:p>
    <w:bookmarkEnd w:id="20"/>
    <w:bookmarkStart w:id="22" w:name="Xb500c52231047f6daa3b32b1d26969744078b44"/>
    <w:p>
      <w:pPr>
        <w:pStyle w:val="Heading2"/>
      </w:pPr>
      <w:r>
        <w:t xml:space="preserve">The Context: Healthcare Challenges in India Mumbai</w:t>
      </w:r>
    </w:p>
    <w:p>
      <w:pPr>
        <w:pStyle w:val="FirstParagraph"/>
      </w:pPr>
      <w:r>
        <w:t xml:space="preserve">Mumbai presents a dichotomy that defines much of its healthcare narrative. On one hand, it boasts world-class private hospitals; on the other, it struggles with severe public health infrastructure deficits. For an individual seeking care in India Mumbai, the journey to seeing an Ophthalmologist is often fraught with logistical challenges yet remains essential due high prevalence of refractive errors and cataracts. The document highlights that a skilled Ophthalmologist in this region must possess not only clinical expertise but also immense adaptability to handle patient volumes that dwarf those seen in Western countries.</w:t>
      </w:r>
    </w:p>
    <w:bookmarkStart w:id="21" w:name="X5d3932f0968af0de9c857f21df51cfac736591d"/>
    <w:p>
      <w:pPr>
        <w:pStyle w:val="Heading3"/>
      </w:pPr>
      <w:r>
        <w:t xml:space="preserve">The High Prevalence of Preventable Blindness</w:t>
      </w:r>
    </w:p>
    <w:p>
      <w:pPr>
        <w:pStyle w:val="FirstParagraph"/>
      </w:pPr>
      <w:r>
        <w:t xml:space="preserve">A significant portion of the literature reviewed emphasizes the burden of cataract and diabetic retinopathy among the population residing in India Mumbai. As diabetes rates soar in urban centers, the demand for an Ophthalmologist who can manage both routine optometry and complex surgical interventions has skyrocketed. The report argues that an Ophthalmologist is no longer just a surgeon but a primary preventive care provider for non-communicable diseases affecting the eyes.</w:t>
      </w:r>
    </w:p>
    <w:bookmarkEnd w:id="21"/>
    <w:bookmarkEnd w:id="22"/>
    <w:bookmarkStart w:id="24" w:name="the-role-of-the-modern-ophthalmologist"/>
    <w:p>
      <w:pPr>
        <w:pStyle w:val="Heading2"/>
      </w:pPr>
      <w:r>
        <w:t xml:space="preserve">The Role of the Modern Ophthalmologist</w:t>
      </w:r>
    </w:p>
    <w:p>
      <w:pPr>
        <w:pStyle w:val="FirstParagraph"/>
      </w:pPr>
      <w:r>
        <w:t xml:space="preserve">The core thesis of this analysis is that the modern Ophthalmologist has evolved from a mere technician into a holistic healthcare leader. In India Mumbai, where traffic congestion and urban density can delay medical access, an Ophthalmologist often serves as the first line of defense in maintaining visual health. This involves extensive patient education, emphasizing hygiene and early detection of glaucoma or age-related macular degeneration.</w:t>
      </w:r>
    </w:p>
    <w:bookmarkStart w:id="23" w:name="technological-integration"/>
    <w:p>
      <w:pPr>
        <w:pStyle w:val="Heading3"/>
      </w:pPr>
      <w:r>
        <w:t xml:space="preserve">Technological Integration</w:t>
      </w:r>
    </w:p>
    <w:p>
      <w:pPr>
        <w:pStyle w:val="FirstParagraph"/>
      </w:pPr>
      <w:r>
        <w:t xml:space="preserve">The report details the rapid adoption of technology by an Ophthalmologist practicing in India Mumbai. From femtosecond laser-assisted cataract surgery to AI-driven screening for diabetic retinopathy, the Ophthalmologist utilizes cutting-edge tools to ensure precision and efficiency. This technological integration is crucial because it allows an Ophthalmologist to treat a higher volume of patients without compromising on quality, addressing the sheer scale of demand in India Mumbai.</w:t>
      </w:r>
    </w:p>
    <w:bookmarkEnd w:id="23"/>
    <w:bookmarkEnd w:id="24"/>
    <w:bookmarkStart w:id="25" w:name="economic-implications-and-accessibility"/>
    <w:p>
      <w:pPr>
        <w:pStyle w:val="Heading2"/>
      </w:pPr>
      <w:r>
        <w:t xml:space="preserve">Economic Implications and Accessibility</w:t>
      </w:r>
    </w:p>
    <w:p>
      <w:pPr>
        <w:pStyle w:val="FirstParagraph"/>
      </w:pPr>
      <w:r>
        <w:t xml:space="preserve">A critical chapter discusses the economic disparity in eye care. While elite institutions cater to high-net-worth individuals, thousands remain underserved. The role of an Ophthalmologist here becomes charitable as well as commercial. Many Ophthalmologists in India Mumbai engage with non-governmental organizations to perform phacoemulsification surgeries at subsidized rates or for free during health camps.</w:t>
      </w:r>
    </w:p>
    <w:p>
      <w:pPr>
        <w:pStyle w:val="BodyText"/>
      </w:pPr>
      <w:r>
        <w:t xml:space="preserve">The document posits that when a patient considers hiring an Ophthalmologist in India Mumbai, they are often making a life-changing investment. Given the high cost of living and the competitive nature of jobs in Mumbai, losing vision can mean financial ruin. Therefore, the Ophthalmologist plays a pivotal role in preserving workforce productivity. The report suggests that insurance schemes specifically tailored for eye care are gaining traction as individuals realize that consulting an Ophthalmologist proactively is more economical than treating advanced conditions later.</w:t>
      </w:r>
    </w:p>
    <w:bookmarkEnd w:id="25"/>
    <w:bookmarkStart w:id="26" w:name="cultural-factors-and-patient-interaction"/>
    <w:p>
      <w:pPr>
        <w:pStyle w:val="Heading2"/>
      </w:pPr>
      <w:r>
        <w:t xml:space="preserve">Cultural Factors and Patient Interaction</w:t>
      </w:r>
    </w:p>
    <w:p>
      <w:pPr>
        <w:pStyle w:val="FirstParagraph"/>
      </w:pPr>
      <w:r>
        <w:t xml:space="preserve">Culture significantly influences healthcare seeking behavior in India Mumbai. Traditional beliefs sometimes clash with modern medical advice, creating a communication gap. An effective Ophthalmologist must be culturally sensitive, able to explain complex procedures like intraocular lens implantation to patients from diverse linguistic and educational backgrounds common in India Mumbai.</w:t>
      </w:r>
    </w:p>
    <w:p>
      <w:pPr>
        <w:pStyle w:val="BodyText"/>
      </w:pPr>
      <w:r>
        <w:t xml:space="preserve">The report highlights case studies where an Ophthalmologist successfully managed patient anxiety through empathetic communication. In a city known for its fast pace, the ability of an Ophthalmologist to slow down and listen is perhaps their most underrated skill. This human element distinguishes a good practitioner from a great one in the competitive landscape of India Mumbai.</w:t>
      </w:r>
    </w:p>
    <w:bookmarkEnd w:id="26"/>
    <w:bookmarkStart w:id="27" w:name="the-future-tele-ophthalmology-and-ai"/>
    <w:p>
      <w:pPr>
        <w:pStyle w:val="Heading2"/>
      </w:pPr>
      <w:r>
        <w:t xml:space="preserve">The Future: Tele-ophthalmology and AI</w:t>
      </w:r>
    </w:p>
    <w:p>
      <w:pPr>
        <w:pStyle w:val="FirstParagraph"/>
      </w:pPr>
      <w:r>
        <w:t xml:space="preserve">Looking forward, the book report predicts a paradigm shift driven by digital health. Tele-ophthalmology is emerging as a vital tool for an Ophthalmologist in remote or congested areas of India Mumbai. Through digital platforms, an Ophthalmologist can triage patients before they visit a clinic, reducing overcrowding and ensuring that critical cases are prioritized.</w:t>
      </w:r>
    </w:p>
    <w:p>
      <w:pPr>
        <w:pStyle w:val="BodyText"/>
      </w:pPr>
      <w:r>
        <w:t xml:space="preserve">Furthermore, artificial intelligence is aiding diagnosis. An Ophthalmologist using AI algorithms can detect subtle changes in the retina earlier than the human eye alone might catch. This synergy between technology and human expertise defines the future of ophthalmic care in India Mumbai, ensuring that no patient falls through the cracks due to systemic inefficiencies.</w:t>
      </w:r>
    </w:p>
    <w:bookmarkEnd w:id="27"/>
    <w:bookmarkStart w:id="28" w:name="X478df0bb488c6bf3df5d3ed10e0079fb7a04480"/>
    <w:p>
      <w:pPr>
        <w:pStyle w:val="Heading2"/>
      </w:pPr>
      <w:r>
        <w:t xml:space="preserve">Conclusion: The Indispensable Ophthalmologist</w:t>
      </w:r>
    </w:p>
    <w:p>
      <w:pPr>
        <w:pStyle w:val="FirstParagraph"/>
      </w:pPr>
      <w:r>
        <w:t xml:space="preserve">In conclusion, this analysis underscores that an Ophthalmologist is a cornerstone of public health stability in India Mumbai. The unique challenges of urban density, high disease burden, and economic disparity require a specialist who is versatile, compassionate, and technologically adept. For any individual living in or visiting India Mumbai, understanding the value of regular check-ups with an Ophthalmologist is not just advisable but necessary for long-term well-being.</w:t>
      </w:r>
    </w:p>
    <w:p>
      <w:pPr>
        <w:pStyle w:val="BodyText"/>
      </w:pPr>
      <w:r>
        <w:t xml:space="preserve">The report recommends that policymakers in India Mumbai continue to support training programs for new Ophthalmologists while subsidizing equipment costs to ensure affordable access. By empowering the Ophthalmologist, we empower the city’s workforce and preserve its vibrancy. Ultimately, the health of India Mumbai depends heavily on the clarity of vision provided by its dedicated Ophthalmologists.</w:t>
      </w:r>
    </w:p>
    <w:bookmarkEnd w:id="28"/>
    <w:bookmarkStart w:id="29" w:name="bibliographic-notes"/>
    <w:p>
      <w:pPr>
        <w:pStyle w:val="Heading2"/>
      </w:pPr>
      <w:r>
        <w:t xml:space="preserve">Bibliographic Notes</w:t>
      </w:r>
    </w:p>
    <w:p>
      <w:pPr>
        <w:pStyle w:val="FirstParagraph"/>
      </w:pPr>
      <w:r>
        <w:rPr>
          <w:iCs/>
          <w:i/>
        </w:rPr>
        <w:t xml:space="preserve">This report synthesizes data from recent medical journals, healthcare policy papers from Maharashtra state records, and qualitative interviews with practicing Ophthalmologists across various districts in India Mumbai. It serves as a comprehensive overview for students, policy makers, and potential patients seeking to understand the depth of eye care services available.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Landscape of the Ophthalmologist in India Mumbai</dc:title>
  <dc:creator/>
  <dc:language>en</dc:language>
  <cp:keywords/>
  <dcterms:created xsi:type="dcterms:W3CDTF">2026-07-29T22:07:56Z</dcterms:created>
  <dcterms:modified xsi:type="dcterms:W3CDTF">2026-07-29T22:07:56Z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