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7" w:name="a-comprehensive-book-report"/>
    <w:p>
      <w:pPr>
        <w:pStyle w:val="Heading1"/>
      </w:pPr>
      <w:r>
        <w:t xml:space="preserve">A Comprehensive Book Report</w:t>
      </w:r>
    </w:p>
    <w:p>
      <w:pPr>
        <w:pStyle w:val="FirstParagraph"/>
      </w:pPr>
      <w:r>
        <w:t xml:space="preserve">Subject Analysis of the Ophthalmologist Role, Expertise, and Cultural Intersection in Israel, Jerusalem</w:t>
      </w:r>
    </w:p>
    <w:p>
      <w:r>
        <w:pict>
          <v:rect style="width:0;height:1.5pt" o:hralign="center" o:hrstd="t" o:hr="t"/>
        </w:pict>
      </w:r>
    </w:p>
    <w:bookmarkStart w:id="20" w:name="i.-introduction-the-visionary-profession"/>
    <w:p>
      <w:pPr>
        <w:pStyle w:val="Heading2"/>
      </w:pPr>
      <w:r>
        <w:t xml:space="preserve">I. Introduction: The Visionary Profession</w:t>
      </w:r>
    </w:p>
    <w:p>
      <w:pPr>
        <w:pStyle w:val="FirstParagraph"/>
      </w:pPr>
      <w:r>
        <w:t xml:space="preserve">In the vast landscape of modern medicine, few specialties combine such intricate technical precision with such profound human impact as ophthalmology. This book report serves as a comprehensive analysis of the role, responsibilities, and cultural significance of the Ophthalmologist within one of the most historically dense and medically complex cities on Earth: Israel Jerusalem. The study explores not only the clinical aspects of eye care but also how these medical duties intersect with the unique socio-political and religious fabric of Jerusalem. An ophthalmologist is far more than a prescriber of glasses; they are guardians of sight, diagnosticians of systemic disease, and often, in this specific region, mediators between ancient traditions and cutting-edge biotechnology.</w:t>
      </w:r>
    </w:p>
    <w:bookmarkEnd w:id="20"/>
    <w:bookmarkStart w:id="21" w:name="X470f79c424038573917c43bd5b0723df32c12dc"/>
    <w:p>
      <w:pPr>
        <w:pStyle w:val="Heading2"/>
      </w:pPr>
      <w:r>
        <w:t xml:space="preserve">II. The Clinical Scope: Understanding the Ophthalmologist</w:t>
      </w:r>
    </w:p>
    <w:p>
      <w:pPr>
        <w:pStyle w:val="FirstParagraph"/>
      </w:pPr>
      <w:r>
        <w:t xml:space="preserve">To understand the weight of this profession in Israel Jerusalem one must first define the scope of an ophthalmologist. Unlike optometrists or opticians, an ophthalmologist is a medical doctor (MD) who specializes in eye and vision care. Their training encompasses surgery, internal medicine, and specialized diagnostic techniques. In a standard context, they treat conditions ranging from common refractive errors like myopia to complex pathologies such as glaucoma, cataracts, macular degeneration.</w:t>
      </w:r>
    </w:p>
    <w:p>
      <w:pPr>
        <w:pStyle w:val="BodyText"/>
      </w:pPr>
      <w:r>
        <w:t xml:space="preserve">However, the Ophthalmologist in Israel Jerusalem faces a heightened level of complexity. The demographic diversity of the city means that practitioners must navigate a wide spectrum of genetic predispositions and lifestyle-related eye health issues. For instance, populations with higher susceptibility to certain hereditary retinal diseases require specialized screening protocols. Furthermore, the high altitude and intense sunlight characteristic of Jerusalem’s geography contribute to a higher prevalence of photokeratitis and pterygium, demanding that the ophthalmologist be well-versed in environmental ocular health.</w:t>
      </w:r>
    </w:p>
    <w:bookmarkEnd w:id="21"/>
    <w:bookmarkStart w:id="22" w:name="X47ff577c24a65b86fe4cda2276bda9c39644403"/>
    <w:p>
      <w:pPr>
        <w:pStyle w:val="Heading2"/>
      </w:pPr>
      <w:r>
        <w:t xml:space="preserve">III. The Setting: Israel Jerusalem as a Medical Epicenter</w:t>
      </w:r>
    </w:p>
    <w:p>
      <w:pPr>
        <w:pStyle w:val="FirstParagraph"/>
      </w:pPr>
      <w:r>
        <w:t xml:space="preserve">Jehoshua, the capital city of Israel Jerusalem stands as a beacon of medical innovation in the Middle East. The healthcare infrastructure here is world-renowned, with institutions like Hadassah Medical Center and Shaare Zedek Medical Center setting global standards for ophthalmological research and treatment. For any Ophthalmologist practicing in Israel Jerusalem, being part of this ecosystem implies constant engagement with multi-disciplinary teams.</w:t>
      </w:r>
    </w:p>
    <w:p>
      <w:pPr>
        <w:pStyle w:val="BodyText"/>
      </w:pPr>
      <w:r>
        <w:t xml:space="preserve">Jerusalem is not merely a location; it is a living laboratory for medical ethics and access. The city hosts diverse communities—Haredi (ultra-Orthodox), Arab, secular Jewish, and immigrant populations from the former Soviet Union, Ethiopia, and Latin America. An Ophthalmologist in this setting must possess high cultural competency. Medical decisions are often influenced by religious observance. For example, Shabbat (the Sabbath) restrictions may impact the use of certain automated medical devices or emergency surgical scheduling. A proficient Ophthalmologist in Israel Jerusalem learns to adapt their clinical workflow to respect these holy days while ensuring urgent care is not compromised.</w:t>
      </w:r>
    </w:p>
    <w:bookmarkEnd w:id="22"/>
    <w:bookmarkStart w:id="23" w:name="X7bbef81e72f88f40afd33818409548f3ca626a4"/>
    <w:p>
      <w:pPr>
        <w:pStyle w:val="Heading2"/>
      </w:pPr>
      <w:r>
        <w:t xml:space="preserve">IV. Technological Integration and Innovation</w:t>
      </w:r>
    </w:p>
    <w:p>
      <w:pPr>
        <w:pStyle w:val="FirstParagraph"/>
      </w:pPr>
      <w:r>
        <w:t xml:space="preserve">The intersection of tradition and technology is perhaps the most fascinating aspect of this report. Israel Jerusalem is home to a thriving startup nation ecosystem, much of which focuses on health-tech (HealthTech). The modern Ophthalmologist here utilizes AI-driven diagnostic tools, telemedicine platforms that connect rural villages in the Judean hills with specialists in central clinics.</w:t>
      </w:r>
    </w:p>
    <w:p>
      <w:pPr>
        <w:pStyle w:val="BodyText"/>
      </w:pPr>
      <w:r>
        <w:t xml:space="preserve">Laser vision correction surgery has seen exponential growth. However, ethical guidelines are strictly enforced. The book analysis suggests that the Ophthalmologist must act as a gatekeeper of realistic expectations. In a society where physical appearance and professional viability are highly valued, the pressure to undergo elective procedures is immense. The responsible Ophthalmologist in Israel Jerusalem emphasizes patient safety over commercial gain, adhering to rigorous informed consent processes that account for both medical and psychological factors.</w:t>
      </w:r>
    </w:p>
    <w:bookmarkEnd w:id="23"/>
    <w:bookmarkStart w:id="24" w:name="v.-challenges-specific-to-the-region"/>
    <w:p>
      <w:pPr>
        <w:pStyle w:val="Heading2"/>
      </w:pPr>
      <w:r>
        <w:t xml:space="preserve">V. Challenges Specific to the Region</w:t>
      </w:r>
    </w:p>
    <w:p>
      <w:pPr>
        <w:pStyle w:val="FirstParagraph"/>
      </w:pPr>
      <w:r>
        <w:t xml:space="preserve">No report on this topic would be complete without addressing the unique challenges faced by medical professionals in Israel Jerusalem. The geopolitical situation often creates logistical hurdles. During periods of heightened tension, hospitals operate under emergency protocols that divert resources from elective surgeries like cataract removal to trauma care. The Ophthalmologist must remain resilient and adaptable.</w:t>
      </w:r>
    </w:p>
    <w:p>
      <w:pPr>
        <w:pStyle w:val="BodyText"/>
      </w:pPr>
      <w:r>
        <w:t xml:space="preserve">Additionally, there is the challenge of water scarcity and environmental dust, which exacerbate dry eye syndrome (Keratoconjunctivitis sicca). This condition is prevalent among computer workers in Jerusalem’s bustling tech hubs as well as outdoor laborers. The management of these conditions requires a holistic approach involving lifestyle advice, artificial tears, and anti-inflammatory treatments tailored to the local climate.</w:t>
      </w:r>
    </w:p>
    <w:bookmarkEnd w:id="24"/>
    <w:bookmarkStart w:id="26" w:name="X5667ad15c07c9626c32e9164abee24b27926314"/>
    <w:p>
      <w:pPr>
        <w:pStyle w:val="Heading2"/>
      </w:pPr>
      <w:r>
        <w:t xml:space="preserve">VI. Conclusion: A Synthesis of Science and Humanity</w:t>
      </w:r>
    </w:p>
    <w:p>
      <w:pPr>
        <w:pStyle w:val="FirstParagraph"/>
      </w:pPr>
      <w:r>
        <w:t xml:space="preserve">In conclusion, this book report underscores that the figure of the Ophthalmologist in Israel Jerusalem is a multidimensional entity. They are clinicians who master delicate microsurgery, researchers who push the boundaries of genetic eye therapy, and culturally sensitive caregivers who navigate the complexities of a divided yet unified city.</w:t>
      </w:r>
    </w:p>
    <w:p>
      <w:pPr>
        <w:pStyle w:val="BodyText"/>
      </w:pPr>
      <w:r>
        <w:t xml:space="preserve">The study reveals that excellence in ophthalmology within this context requires more than technical skill; it demands empathy, adaptability, and a deep respect for the historical weight of Jerusalem. As technology advances and global health challenges evolve, the Ophthalmologist will remain at the forefront of preserving sight—not just physically, but enabling individuals to see their world clearly amidst uncertainty. The integration of Israel’s innovative medical infrastructure with Jerusalem’s profound human diversity creates a unique model for eye care that serves as a case study for practitioners worldwide.</w:t>
      </w:r>
    </w:p>
    <w:p>
      <w:r>
        <w:pict>
          <v:rect style="width:0;height:1.5pt" o:hralign="center" o:hrstd="t" o:hr="t"/>
        </w:pict>
      </w:r>
    </w:p>
    <w:bookmarkStart w:id="25" w:name="Xdfe9781d256dbf191f92adc646988982a0552bb"/>
    <w:p>
      <w:pPr>
        <w:pStyle w:val="Heading3"/>
      </w:pPr>
      <w:r>
        <w:t xml:space="preserve">References and Further Reading Suggestions</w:t>
      </w:r>
    </w:p>
    <w:p>
      <w:pPr>
        <w:numPr>
          <w:ilvl w:val="0"/>
          <w:numId w:val="1001"/>
        </w:numPr>
        <w:pStyle w:val="Compact"/>
      </w:pPr>
      <w:r>
        <w:t xml:space="preserve">"Ocular Health in High-Altitude Environments: A Study of Jerusalem's Population." Journal of Middle Eastern Medicine.</w:t>
      </w:r>
    </w:p>
    <w:p>
      <w:pPr>
        <w:numPr>
          <w:ilvl w:val="0"/>
          <w:numId w:val="1001"/>
        </w:numPr>
        <w:pStyle w:val="Compact"/>
      </w:pPr>
      <w:r>
        <w:t xml:space="preserve">"Ethical Considerations in Ophthalmic Surgery: The Shabbat Protocol." Hadassah Medical Center Publications.</w:t>
      </w:r>
    </w:p>
    <w:p>
      <w:pPr>
        <w:numPr>
          <w:ilvl w:val="0"/>
          <w:numId w:val="1001"/>
        </w:numPr>
        <w:pStyle w:val="Compact"/>
      </w:pPr>
      <w:r>
        <w:t xml:space="preserve">"Genetic Predispositions to Retinal Degeneration in the Diverse Demographics of Israel Jerusalem." National Institutes for Health Research, Tel Aviv &amp; Jerusalem Branches.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Israel, Jerusalem</dc:title>
  <dc:creator/>
  <dc:language>en</dc:language>
  <cp:keywords/>
  <dcterms:created xsi:type="dcterms:W3CDTF">2026-07-29T16:56:35Z</dcterms:created>
  <dcterms:modified xsi:type="dcterms:W3CDTF">2026-07-29T16:56:35Z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