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Title:</w:t>
      </w:r>
      <w:r>
        <w:t xml:space="preserve"> </w:t>
      </w:r>
      <w:r>
        <w:t xml:space="preserve">A Comprehensive Report on the Role and Practice of an Ophthalmologist in Japan, Osaka</w:t>
      </w:r>
    </w:p>
    <w:p>
      <w:pPr>
        <w:pStyle w:val="BodyText"/>
      </w:pPr>
      <w:r>
        <w:rPr>
          <w:bCs/>
          <w:b/>
        </w:rPr>
        <w:t xml:space="preserve">Date:</w:t>
      </w:r>
      <w:r>
        <w:t xml:space="preserve"> </w:t>
      </w:r>
      <w:r>
        <w:t xml:space="preserve">October 26, 2023</w:t>
      </w:r>
    </w:p>
    <w:p>
      <w:pPr>
        <w:pStyle w:val="BodyText"/>
      </w:pPr>
      <w:r>
        <w:t xml:space="preserve">Subject:: Medical Professional Profile and Regional Healthcare Context</w:t>
      </w:r>
    </w:p>
    <w:bookmarkStart w:id="29" w:name="Xcf0c98e33fb276a4772436bf590bb8f0833052a"/>
    <w:p>
      <w:pPr>
        <w:pStyle w:val="Heading1"/>
      </w:pPr>
      <w:r>
        <w:t xml:space="preserve">Ophthalmologist: A Critical Analysis of Eye Care in Japan, Osaka</w:t>
      </w:r>
    </w:p>
    <w:bookmarkStart w:id="20" w:name="X389d8ba0d74c29291cbd47886e165835bb75c71"/>
    <w:p>
      <w:pPr>
        <w:pStyle w:val="Heading2"/>
      </w:pPr>
      <w:r>
        <w:t xml:space="preserve">I. Introduction: The Vital Role of the Ophthalmologist</w:t>
      </w:r>
    </w:p>
    <w:p>
      <w:pPr>
        <w:pStyle w:val="FirstParagraph"/>
      </w:pPr>
      <w:r>
        <w:t xml:space="preserve">The profession of an</w:t>
      </w:r>
      <w:r>
        <w:t xml:space="preserve"> </w:t>
      </w:r>
      <w:r>
        <w:rPr>
          <w:bCs/>
          <w:b/>
        </w:rPr>
        <w:t xml:space="preserve">Ophthalmologist</w:t>
      </w:r>
      <w:r>
        <w:t xml:space="preserve"> </w:t>
      </w:r>
      <w:r>
        <w:t xml:space="preserve">represents the pinnacle of medical specialization dedicated to ocular health. Unlike optometrists or ophthalmic technicians, an ophthalmologist is a physician who specializes in eye and vision care, including medical and surgical treatment for all types of eye problems. This report aims to dissect the multifaceted role of this specialist within a specific cultural and geographic context:</w:t>
      </w:r>
      <w:r>
        <w:t xml:space="preserve"> </w:t>
      </w:r>
      <w:r>
        <w:rPr>
          <w:bCs/>
          <w:b/>
        </w:rPr>
        <w:t xml:space="preserve">Japan</w:t>
      </w:r>
      <w:r>
        <w:t xml:space="preserve">, specifically within the bustling metropolis of</w:t>
      </w:r>
      <w:r>
        <w:t xml:space="preserve"> </w:t>
      </w:r>
      <w:r>
        <w:rPr>
          <w:bCs/>
          <w:b/>
        </w:rPr>
        <w:t xml:space="preserve">Osaka</w:t>
      </w:r>
      <w:r>
        <w:t xml:space="preserve">. Understanding the interplay between medical expertise, local healthcare infrastructure, and patient demographics is crucial for appreciating how eye care is delivered in this dynamic region.</w:t>
      </w:r>
    </w:p>
    <w:bookmarkEnd w:id="20"/>
    <w:bookmarkStart w:id="21" w:name="X359fb4024005439ff7f77374354fcd963d50806"/>
    <w:p>
      <w:pPr>
        <w:pStyle w:val="Heading2"/>
      </w:pPr>
      <w:r>
        <w:t xml:space="preserve">II. The Ophthalmologist: Scope of Practice and Specialization</w:t>
      </w:r>
    </w:p>
    <w:p>
      <w:pPr>
        <w:pStyle w:val="FirstParagraph"/>
      </w:pPr>
      <w:r>
        <w:t xml:space="preserve">To fully appreciate the significance of an ophthalmologist, one must first understand their extensive training and scope of practice. In Japan, becoming an ophthalmologist requires rigorous education at a medical university, followed by a multi-year residency program that focuses heavily on both internal medicine and surgical techniques. The modern ophthalmologist is not merely a prescriber of glasses; they are surgeons capable of performing complex procedures such as cataract removal, glaucoma filtering surgeries, retinal detachments repairs, and corneal transplants.</w:t>
      </w:r>
    </w:p>
    <w:p>
      <w:pPr>
        <w:pStyle w:val="BodyText"/>
      </w:pPr>
      <w:r>
        <w:t xml:space="preserve">In the contemporary era, the role has expanded to include subspecialties. An ophthalmologist in</w:t>
      </w:r>
      <w:r>
        <w:t xml:space="preserve"> </w:t>
      </w:r>
      <w:r>
        <w:rPr>
          <w:bCs/>
          <w:b/>
        </w:rPr>
        <w:t xml:space="preserve">Japan</w:t>
      </w:r>
      <w:r>
        <w:t xml:space="preserve"> </w:t>
      </w:r>
      <w:r>
        <w:t xml:space="preserve">may specialize in pediatric ophthalmology (treating squints and congenital defects), vitreoretinal surgery (addressing diabetic retinopathy and macular degeneration), or corneal disease management. The versatility of the ophthalmologist is paramount, as they serve as the primary consult for any visual disturbance, ranging from minor dry eye syndrome to life-threatening neurological conditions that manifest through vision loss.</w:t>
      </w:r>
    </w:p>
    <w:bookmarkEnd w:id="21"/>
    <w:bookmarkStart w:id="22" w:name="X77073b8a4ea8bc6574d808aedd296828952c905"/>
    <w:p>
      <w:pPr>
        <w:pStyle w:val="Heading2"/>
      </w:pPr>
      <w:r>
        <w:t xml:space="preserve">III. Contextual Analysis: Healthcare in Japan</w:t>
      </w:r>
    </w:p>
    <w:p>
      <w:pPr>
        <w:pStyle w:val="FirstParagraph"/>
      </w:pPr>
      <w:r>
        <w:t xml:space="preserve">The practice of medicine in</w:t>
      </w:r>
      <w:r>
        <w:t xml:space="preserve"> </w:t>
      </w:r>
      <w:r>
        <w:rPr>
          <w:bCs/>
          <w:b/>
        </w:rPr>
        <w:t xml:space="preserve">Japan</w:t>
      </w:r>
      <w:r>
        <w:t xml:space="preserve"> </w:t>
      </w:r>
      <w:r>
        <w:t xml:space="preserve">is distinct due to the country’s Universal Health Insurance system. This system ensures high accessibility to medical services, including specialized care provided by ophthalmologists. However, it also dictates a high volume of patient interactions. Japanese society places a tremendous emphasis on preventive health and regular check-ups, leading to early detection rates for conditions like glaucoma that are among the highest in the world.</w:t>
      </w:r>
    </w:p>
    <w:p>
      <w:pPr>
        <w:pStyle w:val="BodyText"/>
      </w:pPr>
      <w:r>
        <w:t xml:space="preserve">The cultural respect for medical professionals in</w:t>
      </w:r>
      <w:r>
        <w:t xml:space="preserve"> </w:t>
      </w:r>
      <w:r>
        <w:rPr>
          <w:bCs/>
          <w:b/>
        </w:rPr>
        <w:t xml:space="preserve">Japan</w:t>
      </w:r>
      <w:r>
        <w:t xml:space="preserve"> </w:t>
      </w:r>
      <w:r>
        <w:t xml:space="preserve">means that ophthalmologists often hold a position of significant trust within their communities. Patients expect not only technical proficiency but also compassionate communication and thorough explanations of procedures. The concept of "omotenashi" (wholehearted hospitality) extends into the medical field, influencing how an ophthalmologist interacts with patients, ensuring comfort and dignity throughout the diagnostic process.</w:t>
      </w:r>
    </w:p>
    <w:bookmarkEnd w:id="22"/>
    <w:bookmarkStart w:id="26" w:name="X7a7b001f4a95ffc9fc2790400b8e1f04231a860"/>
    <w:p>
      <w:pPr>
        <w:pStyle w:val="Heading2"/>
      </w:pPr>
      <w:r>
        <w:t xml:space="preserve">IV. Regional Focus: Ophthalmology in Osaka</w:t>
      </w:r>
    </w:p>
    <w:p>
      <w:pPr>
        <w:pStyle w:val="FirstParagraph"/>
      </w:pPr>
      <w:r>
        <w:rPr>
          <w:bCs/>
          <w:b/>
        </w:rPr>
        <w:t xml:space="preserve">Osaka</w:t>
      </w:r>
      <w:r>
        <w:t xml:space="preserve">, often referred to as Japan's kitchen, is a city of contrasts—blending traditional heritage with hyper-modern infrastructure. It is the second-largest metropolitan area in</w:t>
      </w:r>
      <w:r>
        <w:t xml:space="preserve"> </w:t>
      </w:r>
      <w:r>
        <w:rPr>
          <w:bCs/>
          <w:b/>
        </w:rPr>
        <w:t xml:space="preserve">Japan</w:t>
      </w:r>
      <w:r>
        <w:t xml:space="preserve">, housing a dense population that places unique demands on its healthcare resources. The role of an ophthalmologist in</w:t>
      </w:r>
      <w:r>
        <w:t xml:space="preserve"> </w:t>
      </w:r>
      <w:r>
        <w:rPr>
          <w:bCs/>
          <w:b/>
        </w:rPr>
        <w:t xml:space="preserve">Osaka</w:t>
      </w:r>
      <w:r>
        <w:t xml:space="preserve"> </w:t>
      </w:r>
      <w:r>
        <w:t xml:space="preserve">is shaped by this density and demographic composition.</w:t>
      </w:r>
    </w:p>
    <w:bookmarkStart w:id="23" w:name="a.-urban-challenges-and-demographics"/>
    <w:p>
      <w:pPr>
        <w:pStyle w:val="Heading3"/>
      </w:pPr>
      <w:r>
        <w:t xml:space="preserve">A. Urban Challenges and Demographics</w:t>
      </w:r>
    </w:p>
    <w:p>
      <w:pPr>
        <w:pStyle w:val="FirstParagraph"/>
      </w:pPr>
      <w:r>
        <w:rPr>
          <w:bCs/>
          <w:b/>
        </w:rPr>
        <w:t xml:space="preserve">Osaka</w:t>
      </w:r>
      <w:r>
        <w:t xml:space="preserve">, like many major Japanese cities, is experiencing a rapidly aging population. This demographic shift directly impacts the workload of local ophthalmologists. Conditions associated with aging, such as age-related macular degeneration (AMD), cataracts, and diabetic retinopathy, are prevalent in</w:t>
      </w:r>
      <w:r>
        <w:t xml:space="preserve"> </w:t>
      </w:r>
      <w:r>
        <w:rPr>
          <w:bCs/>
          <w:b/>
        </w:rPr>
        <w:t xml:space="preserve">Osaka</w:t>
      </w:r>
      <w:r>
        <w:t xml:space="preserve">’s clinics. Consequently, an ophthalmologist practicing here must be adept at managing chronic conditions that require long-term monitoring and intervention.</w:t>
      </w:r>
    </w:p>
    <w:bookmarkEnd w:id="23"/>
    <w:bookmarkStart w:id="24" w:name="Xef90a88acab124ef6c7fb8dcbd30d1bb1668dda"/>
    <w:p>
      <w:pPr>
        <w:pStyle w:val="Heading3"/>
      </w:pPr>
      <w:r>
        <w:t xml:space="preserve">B. Technological Advancement and Innovation</w:t>
      </w:r>
    </w:p>
    <w:p>
      <w:pPr>
        <w:pStyle w:val="FirstParagraph"/>
      </w:pPr>
      <w:r>
        <w:rPr>
          <w:bCs/>
          <w:b/>
        </w:rPr>
        <w:t xml:space="preserve">Osaka</w:t>
      </w:r>
      <w:r>
        <w:t xml:space="preserve">, home to the Osaka University Hospital, a leading institution for medical research in West Japan, is a hub for medical innovation. Ophthalmologists in this region are often at the forefront of adopting new technologies. From advanced OCT (Optical Coherence Tomography) scanning devices to minimally invasive surgical lasers,</w:t>
      </w:r>
      <w:r>
        <w:t xml:space="preserve"> </w:t>
      </w:r>
      <w:r>
        <w:rPr>
          <w:bCs/>
          <w:b/>
        </w:rPr>
        <w:t xml:space="preserve">Osaka</w:t>
      </w:r>
      <w:r>
        <w:t xml:space="preserve">’s ophthalmologists utilize state-of-the-art equipment that rivals facilities in Tokyo or overseas.</w:t>
      </w:r>
    </w:p>
    <w:bookmarkEnd w:id="24"/>
    <w:bookmarkStart w:id="25" w:name="X7ddc685610128c5f6aa419e35ea7779f167e06c"/>
    <w:p>
      <w:pPr>
        <w:pStyle w:val="Heading3"/>
      </w:pPr>
      <w:r>
        <w:t xml:space="preserve">C. Accessibility and Hospital vs. Clinic Dynamics</w:t>
      </w:r>
    </w:p>
    <w:p>
      <w:pPr>
        <w:pStyle w:val="FirstParagraph"/>
      </w:pPr>
      <w:r>
        <w:t xml:space="preserve">In</w:t>
      </w:r>
      <w:r>
        <w:t xml:space="preserve"> </w:t>
      </w:r>
      <w:r>
        <w:rPr>
          <w:bCs/>
          <w:b/>
        </w:rPr>
        <w:t xml:space="preserve">Osaka</w:t>
      </w:r>
      <w:r>
        <w:t xml:space="preserve">, the ecosystem of eye care is divided between large university hospitals and private clinics. An ophthalmologist may choose to work in a tertiary care center handling complex surgical cases referred from across the Kansai region, or they may operate a private clinic serving local neighborhoods. The latter often requires a broader generalist approach, managing everything from routine check-ups to emergency treatments for corneal abrasions or acute glaucoma attacks.</w:t>
      </w:r>
    </w:p>
    <w:bookmarkEnd w:id="25"/>
    <w:bookmarkEnd w:id="26"/>
    <w:bookmarkStart w:id="27" w:name="Xf1531df7fe480f84668eb95b167e3bc81df1177"/>
    <w:p>
      <w:pPr>
        <w:pStyle w:val="Heading2"/>
      </w:pPr>
      <w:r>
        <w:t xml:space="preserve">V. Challenges Faced by Ophthalmologists in Osaka</w:t>
      </w:r>
    </w:p>
    <w:p>
      <w:pPr>
        <w:pStyle w:val="FirstParagraph"/>
      </w:pPr>
      <w:r>
        <w:t xml:space="preserve">Despite the advanced infrastructure, ophthalmologists in</w:t>
      </w:r>
      <w:r>
        <w:t xml:space="preserve"> </w:t>
      </w:r>
      <w:r>
        <w:rPr>
          <w:bCs/>
          <w:b/>
        </w:rPr>
        <w:t xml:space="preserve">Osaka, Japan</w:t>
      </w:r>
      <w:r>
        <w:t xml:space="preserve">, face specific challenges. One significant issue is physician workload and burnout. Due to high patient demand and the efficiency-driven nature of the healthcare system, long hours are common. Furthermore, there is a growing concern regarding medical shortages in rural areas surrounding</w:t>
      </w:r>
      <w:r>
        <w:t xml:space="preserve"> </w:t>
      </w:r>
      <w:r>
        <w:rPr>
          <w:bCs/>
          <w:b/>
        </w:rPr>
        <w:t xml:space="preserve">Osaka</w:t>
      </w:r>
      <w:r>
        <w:t xml:space="preserve">, forcing urban ophthalmologists to sometimes cover extended geographic regions.</w:t>
      </w:r>
    </w:p>
    <w:p>
      <w:pPr>
        <w:pStyle w:val="BodyText"/>
      </w:pPr>
      <w:r>
        <w:t xml:space="preserve">Additionally, language barriers can present challenges for foreign residents living in international districts of</w:t>
      </w:r>
      <w:r>
        <w:t xml:space="preserve"> </w:t>
      </w:r>
      <w:r>
        <w:rPr>
          <w:bCs/>
          <w:b/>
        </w:rPr>
        <w:t xml:space="preserve">Osaka</w:t>
      </w:r>
      <w:r>
        <w:t xml:space="preserve">. While many senior ophthalmologists speak English, junior staff may not. Therefore, an ideal ophthalmologist in a global city like Osaka often works within a team that includes multilingual coordinators to ensure clear communication with diverse patient populations.</w:t>
      </w:r>
    </w:p>
    <w:bookmarkEnd w:id="27"/>
    <w:bookmarkStart w:id="28" w:name="Xe3ecde1e8487a1312db3f1de293759d5d575472"/>
    <w:p>
      <w:pPr>
        <w:pStyle w:val="Heading2"/>
      </w:pPr>
      <w:r>
        <w:t xml:space="preserve">VI. Conclusion: The Essential Guardian of Vision</w:t>
      </w:r>
    </w:p>
    <w:p>
      <w:pPr>
        <w:pStyle w:val="FirstParagraph"/>
      </w:pPr>
      <w:r>
        <w:t xml:space="preserve">In conclusion, the ophthalmologist plays an indispensable role in the healthcare landscape of</w:t>
      </w:r>
      <w:r>
        <w:t xml:space="preserve"> </w:t>
      </w:r>
      <w:r>
        <w:rPr>
          <w:bCs/>
          <w:b/>
        </w:rPr>
        <w:t xml:space="preserve">Japan</w:t>
      </w:r>
      <w:r>
        <w:t xml:space="preserve">, and particularly in</w:t>
      </w:r>
      <w:r>
        <w:t xml:space="preserve"> </w:t>
      </w:r>
      <w:r>
        <w:rPr>
          <w:bCs/>
          <w:b/>
        </w:rPr>
        <w:t xml:space="preserve">Osaka</w:t>
      </w:r>
      <w:r>
        <w:t xml:space="preserve">. They are not only surgeons and diagnosticians but also educators who guide patients through complex medical decisions. In a city characterized by its vibrant culture, dense population, and aging demographic, the ophthalmologist serves as a critical link between technological advancement and human well-being.</w:t>
      </w:r>
    </w:p>
    <w:p>
      <w:pPr>
        <w:pStyle w:val="BodyText"/>
      </w:pPr>
      <w:r>
        <w:t xml:space="preserve">The profession demands resilience, continuous learning, and empathy. As</w:t>
      </w:r>
      <w:r>
        <w:t xml:space="preserve"> </w:t>
      </w:r>
      <w:r>
        <w:rPr>
          <w:bCs/>
          <w:b/>
        </w:rPr>
        <w:t xml:space="preserve">Japan</w:t>
      </w:r>
      <w:r>
        <w:t xml:space="preserve">, with</w:t>
      </w:r>
      <w:r>
        <w:t xml:space="preserve"> </w:t>
      </w:r>
      <w:r>
        <w:rPr>
          <w:bCs/>
          <w:b/>
        </w:rPr>
        <w:t xml:space="preserve">Osaka</w:t>
      </w:r>
      <w:r>
        <w:t xml:space="preserve"> </w:t>
      </w:r>
      <w:r>
        <w:t xml:space="preserve">as a key economic and medical hub, continues to evolve, the role of the ophthalmologist will likely expand further into genetic therapies and digital health integration. For those seeking care in this region, understanding the depth of expertise offered by an ophthalmologist provides confidence in maintaining one of life’s most precious senses: sight.</w:t>
      </w:r>
    </w:p>
    <w:p>
      <w:r>
        <w:pict>
          <v:rect style="width:0;height:1.5pt" o:hralign="center" o:hrstd="t" o:hr="t"/>
        </w:pict>
      </w:r>
    </w:p>
    <w:p>
      <w:pPr>
        <w:pStyle w:val="FirstParagraph"/>
      </w:pPr>
      <w:r>
        <w:rPr>
          <w:iCs/>
          <w:i/>
        </w:rPr>
        <w:t xml:space="preserve">This document has been prepared to provide a detailed overview of the medical profession as it pertains to specific regional contexts. All information is presented in accordance with general medical standards and cultural observations.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2026-07-29T08:03:34Z</dcterms:created>
  <dcterms:modified xsi:type="dcterms:W3CDTF">2026-07-29T08:03:34Z</dcterms:modified>
</cp:coreProperties>
</file>

<file path=docProps/custom.xml><?xml version="1.0" encoding="utf-8"?>
<Properties xmlns="http://schemas.openxmlformats.org/officeDocument/2006/custom-properties" xmlns:vt="http://schemas.openxmlformats.org/officeDocument/2006/docPropsVTypes"/>
</file>