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Mexico</w:t>
      </w:r>
      <w:r>
        <w:t xml:space="preserve"> </w:t>
      </w:r>
      <w:r>
        <w:t xml:space="preserve">City</w:t>
      </w:r>
    </w:p>
    <w:bookmarkStart w:id="27" w:name="X3c96162c0c8927d65ab5c5a65a80e0210983dec"/>
    <w:p>
      <w:pPr>
        <w:pStyle w:val="Heading1"/>
      </w:pPr>
      <w:r>
        <w:t xml:space="preserve">Book Report Analysis: The Modern Ophthalmologist in Mexico City</w:t>
      </w:r>
    </w:p>
    <w:p>
      <w:pPr>
        <w:pStyle w:val="FirstParagraph"/>
      </w:pPr>
      <w:r>
        <w:rPr>
          <w:bCs/>
          <w:b/>
        </w:rPr>
        <w:t xml:space="preserve">Date:</w:t>
      </w:r>
      <w:r>
        <w:t xml:space="preserve"> </w:t>
      </w:r>
      <w:r>
        <w:t xml:space="preserve">October 26, 2023</w:t>
      </w:r>
      <w:r>
        <w:br/>
      </w:r>
      <w:r>
        <w:rPr>
          <w:bCs/>
          <w:b/>
        </w:rPr>
        <w:t xml:space="preserve">Report Subject:</w:t>
      </w:r>
    </w:p>
    <w:p>
      <w:pPr>
        <w:pStyle w:val="BodyText"/>
      </w:pPr>
      <w:r>
        <w:t xml:space="preserve">The Role of the Ophthalmologist in Healthcare Systems</w:t>
      </w:r>
      <w:r>
        <w:br/>
      </w:r>
      <w:r>
        <w:rPr>
          <w:bCs/>
          <w:b/>
        </w:rPr>
        <w:t xml:space="preserve">Location Focus:</w:t>
      </w:r>
      <w:r>
        <w:t xml:space="preserve"> </w:t>
      </w:r>
      <w:r>
        <w:t xml:space="preserve">Mexico City, Mexico</w:t>
      </w:r>
      <w:r>
        <w:br/>
      </w:r>
      <w:r>
        <w:rPr>
          <w:bCs/>
          <w:b/>
        </w:rPr>
        <w:t xml:space="preserve">Word Count:</w:t>
      </w:r>
      <w:r>
        <w:t xml:space="preserve"> </w:t>
      </w:r>
      <w:r>
        <w:t xml:space="preserve">&gt;800 words</w:t>
      </w:r>
    </w:p>
    <w:bookmarkStart w:id="20" w:name="introduction-and-contextual-framework"/>
    <w:p>
      <w:pPr>
        <w:pStyle w:val="Heading2"/>
      </w:pPr>
      <w:r>
        <w:t xml:space="preserve">1. Introduction and Contextual Framework</w:t>
      </w:r>
    </w:p>
    <w:p>
      <w:pPr>
        <w:pStyle w:val="FirstParagraph"/>
      </w:pPr>
      <w:r>
        <w:t xml:space="preserve">In the vast and complex landscape of healthcare delivery, few professions require as much precision, empathy, and technological integration as that of the ophthalmologist. This book report serves not merely as a summary of medical texts but as a sociological and clinical analysis of how the practice of ophthalmology manifests within one specific demographic:</w:t>
      </w:r>
      <w:r>
        <w:t xml:space="preserve"> </w:t>
      </w:r>
      <w:r>
        <w:rPr>
          <w:bCs/>
          <w:b/>
        </w:rPr>
        <w:t xml:space="preserve">Mexico Mexico City</w:t>
      </w:r>
      <w:r>
        <w:t xml:space="preserve">. The capital city stands as a unique microcosm where ancient traditions meet hyper-modern medical infrastructure, creating a distinct environment for eye care professionals.</w:t>
      </w:r>
    </w:p>
    <w:p>
      <w:pPr>
        <w:pStyle w:val="BodyText"/>
      </w:pPr>
      <w:r>
        <w:t xml:space="preserve">The term "Ophthalmologist" in this context transcends the mere definition of a physician who treats eye diseases. In</w:t>
      </w:r>
      <w:r>
        <w:t xml:space="preserve"> </w:t>
      </w:r>
      <w:r>
        <w:rPr>
          <w:bCs/>
          <w:b/>
        </w:rPr>
        <w:t xml:space="preserve">Mexico Mexico City</w:t>
      </w:r>
      <w:r>
        <w:t xml:space="preserve">, the ophthalmologist is often viewed as both a technical specialist and an accessible public health advocate. This report explores the dual nature of this role, examining how academic literature and clinical realities intersect when managing vision health in one of the world’s most populous megacities.</w:t>
      </w:r>
    </w:p>
    <w:bookmarkEnd w:id="20"/>
    <w:bookmarkStart w:id="21" w:name="X9e6ce9e9a7f36bf03ccc2dbf3261ef40847db7d"/>
    <w:p>
      <w:pPr>
        <w:pStyle w:val="Heading2"/>
      </w:pPr>
      <w:r>
        <w:t xml:space="preserve">2. The Evolution of Ophthalmic Care in Megacities</w:t>
      </w:r>
    </w:p>
    <w:p>
      <w:pPr>
        <w:pStyle w:val="FirstParagraph"/>
      </w:pPr>
      <w:r>
        <w:t xml:space="preserve">To understand the contemporary</w:t>
      </w:r>
      <w:r>
        <w:t xml:space="preserve"> </w:t>
      </w:r>
      <w:r>
        <w:rPr>
          <w:bCs/>
          <w:b/>
        </w:rPr>
        <w:t xml:space="preserve">Ophthalmologist</w:t>
      </w:r>
      <w:r>
        <w:t xml:space="preserve">, one must first understand the environment of</w:t>
      </w:r>
      <w:r>
        <w:t xml:space="preserve"> </w:t>
      </w:r>
      <w:r>
        <w:rPr>
          <w:bCs/>
          <w:b/>
        </w:rPr>
        <w:t xml:space="preserve">Mexico Mexico City</w:t>
      </w:r>
      <w:r>
        <w:t xml:space="preserve">. As a global metropolitan hub, the city faces unique challenges related to pollution, urban density, and socioeconomic disparity. These factors directly influence the types of eye conditions prevalent in the patient population.</w:t>
      </w:r>
    </w:p>
    <w:p>
      <w:pPr>
        <w:pStyle w:val="BodyText"/>
      </w:pPr>
      <w:r>
        <w:t xml:space="preserve">Historically, eye care in Mexico was dominated by general practitioners or optometrists. However, recent literature highlights a significant shift toward specialized ophthalmology. The modern</w:t>
      </w:r>
      <w:r>
        <w:t xml:space="preserve"> </w:t>
      </w:r>
      <w:r>
        <w:rPr>
          <w:bCs/>
          <w:b/>
        </w:rPr>
        <w:t xml:space="preserve">Ophthalmologist</w:t>
      </w:r>
      <w:r>
        <w:t xml:space="preserve"> </w:t>
      </w:r>
      <w:r>
        <w:t xml:space="preserve">in</w:t>
      </w:r>
      <w:r>
        <w:t xml:space="preserve"> </w:t>
      </w:r>
      <w:r>
        <w:rPr>
          <w:bCs/>
          <w:b/>
        </w:rPr>
        <w:t xml:space="preserve">Mexico Mexico City</w:t>
      </w:r>
      <w:r>
        <w:t xml:space="preserve"> </w:t>
      </w:r>
      <w:r>
        <w:t xml:space="preserve">is increasingly trained in subspecialties such as vitreoretinal surgery, glaucoma management, and pediatric ophthalmology. This specialization is a response to the rising prevalence of chronic diseases like diabetes, which has led to an explosion of diabetic retinopathy cases in the region.</w:t>
      </w:r>
    </w:p>
    <w:p>
      <w:pPr>
        <w:pStyle w:val="BodyText"/>
      </w:pPr>
      <w:r>
        <w:t xml:space="preserve">The literature suggests that the training pipeline for ophthalmologists in</w:t>
      </w:r>
      <w:r>
        <w:t xml:space="preserve"> </w:t>
      </w:r>
      <w:r>
        <w:rPr>
          <w:bCs/>
          <w:b/>
        </w:rPr>
        <w:t xml:space="preserve">Mexico Mexico City</w:t>
      </w:r>
      <w:r>
        <w:t xml:space="preserve"> </w:t>
      </w:r>
      <w:r>
        <w:t xml:space="preserve">has become more rigorous. Institutions such as the National Autonomous University of Mexico (UNAM) and various private hospitals are producing specialists who are not only clinically competent but also adept at navigating the bureaucratic complexities of both public (IMSS, ISSSTE) and private healthcare systems.</w:t>
      </w:r>
    </w:p>
    <w:bookmarkEnd w:id="21"/>
    <w:bookmarkStart w:id="22" w:name="X6accd5ee7dce846b6f0edd8d21b4c1d7fce0255"/>
    <w:p>
      <w:pPr>
        <w:pStyle w:val="Heading2"/>
      </w:pPr>
      <w:r>
        <w:t xml:space="preserve">3. Socioeconomic Disparities and Access to Care</w:t>
      </w:r>
    </w:p>
    <w:p>
      <w:pPr>
        <w:pStyle w:val="FirstParagraph"/>
      </w:pPr>
      <w:r>
        <w:t xml:space="preserve">A critical aspect of this report is the examination of accessibility. In</w:t>
      </w:r>
      <w:r>
        <w:t xml:space="preserve"> </w:t>
      </w:r>
      <w:r>
        <w:rPr>
          <w:bCs/>
          <w:b/>
        </w:rPr>
        <w:t xml:space="preserve">Mexico Mexico City</w:t>
      </w:r>
      <w:r>
        <w:t xml:space="preserve">, the gap between high-income and low-income populations is stark, and this is reflected in ophthalmic care. The "Book Report" analysis reveals that while advanced surgical techniques like LASIK and cataract surgery are widely available in private clinics in areas such as Polanco or Condesa, public hospitals face significant resource constraints.</w:t>
      </w:r>
    </w:p>
    <w:p>
      <w:pPr>
        <w:pStyle w:val="BodyText"/>
      </w:pPr>
      <w:r>
        <w:t xml:space="preserve">The</w:t>
      </w:r>
      <w:r>
        <w:t xml:space="preserve"> </w:t>
      </w:r>
      <w:r>
        <w:rPr>
          <w:bCs/>
          <w:b/>
        </w:rPr>
        <w:t xml:space="preserve">Ophthalmologist</w:t>
      </w:r>
      <w:r>
        <w:t xml:space="preserve"> </w:t>
      </w:r>
      <w:r>
        <w:t xml:space="preserve">working within the public sector in</w:t>
      </w:r>
      <w:r>
        <w:t xml:space="preserve"> </w:t>
      </w:r>
      <w:r>
        <w:rPr>
          <w:bCs/>
          <w:b/>
        </w:rPr>
        <w:t xml:space="preserve">Mexico Mexico City</w:t>
      </w:r>
      <w:r>
        <w:t xml:space="preserve"> </w:t>
      </w:r>
      <w:r>
        <w:t xml:space="preserve">often acts as a gatekeeper for essential care. They must make triage decisions based on severity rather than ability to pay. This ethical dimension of the profession is heavily discussed in medical ethics literature relevant to Latin American healthcare systems. The report emphasizes that an effective ophthalmologist in this region must possess strong communication skills and cultural competence, often dealing with patients from diverse educational and linguistic backgrounds.</w:t>
      </w:r>
    </w:p>
    <w:bookmarkEnd w:id="22"/>
    <w:bookmarkStart w:id="23" w:name="technological-integration-and-innovation"/>
    <w:p>
      <w:pPr>
        <w:pStyle w:val="Heading2"/>
      </w:pPr>
      <w:r>
        <w:t xml:space="preserve">4. Technological Integration and Innovation</w:t>
      </w:r>
    </w:p>
    <w:p>
      <w:pPr>
        <w:pStyle w:val="FirstParagraph"/>
      </w:pPr>
      <w:r>
        <w:t xml:space="preserve">Mexico City is a leader in adopting medical technology within Latin America. The modern</w:t>
      </w:r>
      <w:r>
        <w:t xml:space="preserve"> </w:t>
      </w:r>
      <w:r>
        <w:rPr>
          <w:bCs/>
          <w:b/>
        </w:rPr>
        <w:t xml:space="preserve">Ophthalmologist</w:t>
      </w:r>
      <w:r>
        <w:t xml:space="preserve"> </w:t>
      </w:r>
      <w:r>
        <w:t xml:space="preserve">here utilizes state-of-the-art diagnostic equipment, including Optical Coherence Tomography (OCT) and advanced visual field analyzers. This technological integration allows for earlier detection of glaucoma and macular degeneration.</w:t>
      </w:r>
    </w:p>
    <w:p>
      <w:pPr>
        <w:pStyle w:val="BodyText"/>
      </w:pPr>
      <w:r>
        <w:t xml:space="preserve">However, the report notes that technology alone is not a panacea. The challenge lies in maintenance, training, and equitable distribution. In</w:t>
      </w:r>
      <w:r>
        <w:t xml:space="preserve"> </w:t>
      </w:r>
      <w:r>
        <w:rPr>
          <w:bCs/>
          <w:b/>
        </w:rPr>
        <w:t xml:space="preserve">Mexico Mexico City</w:t>
      </w:r>
      <w:r>
        <w:t xml:space="preserve">, there is a concerted effort to bridge the digital divide in healthcare. Tele-ophthalmology has emerged as a vital tool, allowing specialists in central hospitals to consult with rural patients or those in underserved neighborhoods of the city. This innovation expands the reach of the</w:t>
      </w:r>
      <w:r>
        <w:t xml:space="preserve"> </w:t>
      </w:r>
      <w:r>
        <w:rPr>
          <w:bCs/>
          <w:b/>
        </w:rPr>
        <w:t xml:space="preserve">Ophthalmologist</w:t>
      </w:r>
      <w:r>
        <w:t xml:space="preserve"> </w:t>
      </w:r>
      <w:r>
        <w:t xml:space="preserve">beyond their physical clinic.</w:t>
      </w:r>
    </w:p>
    <w:bookmarkEnd w:id="23"/>
    <w:bookmarkStart w:id="24" w:name="the-impact-of-environmental-factors"/>
    <w:p>
      <w:pPr>
        <w:pStyle w:val="Heading2"/>
      </w:pPr>
      <w:r>
        <w:t xml:space="preserve">5. The Impact of Environmental Factors</w:t>
      </w:r>
    </w:p>
    <w:p>
      <w:pPr>
        <w:pStyle w:val="FirstParagraph"/>
      </w:pPr>
      <w:r>
        <w:t xml:space="preserve">A unique aspect of practicing ophthalmology in</w:t>
      </w:r>
      <w:r>
        <w:t xml:space="preserve"> </w:t>
      </w:r>
      <w:r>
        <w:rPr>
          <w:bCs/>
          <w:b/>
        </w:rPr>
        <w:t xml:space="preserve">Mexico Mexico City</w:t>
      </w:r>
      <w:r>
        <w:t xml:space="preserve"> </w:t>
      </w:r>
      <w:r>
        <w:t xml:space="preserve">is dealing with environmental pollutants. High altitude and urban smog contribute to cases of dry eye syndrome, conjunctivitis, and other irritative conditions. The literature indicates that the contemporary</w:t>
      </w:r>
      <w:r>
        <w:t xml:space="preserve"> </w:t>
      </w:r>
      <w:r>
        <w:rPr>
          <w:bCs/>
          <w:b/>
        </w:rPr>
        <w:t xml:space="preserve">Othalmologist</w:t>
      </w:r>
      <w:r>
        <w:t xml:space="preserve"> </w:t>
      </w:r>
      <w:r>
        <w:t xml:space="preserve">must be knowledgeable about environmental health impacts on ocular surface diseases.</w:t>
      </w:r>
    </w:p>
    <w:p>
      <w:pPr>
        <w:pStyle w:val="BodyText"/>
      </w:pPr>
      <w:r>
        <w:t xml:space="preserve">This specialized knowledge is crucial for patient education. Patients in</w:t>
      </w:r>
      <w:r>
        <w:t xml:space="preserve"> </w:t>
      </w:r>
      <w:r>
        <w:rPr>
          <w:bCs/>
          <w:b/>
        </w:rPr>
        <w:t xml:space="preserve">Mexico Mexico City</w:t>
      </w:r>
      <w:r>
        <w:t xml:space="preserve"> </w:t>
      </w:r>
      <w:r>
        <w:t xml:space="preserve">are increasingly aware of environmental risks, and they expect their doctors to provide holistic advice that includes protective measures against pollution. This shifts the role of the ophthalmologist from a purely surgical or pharmaceutical provider to a health educator.</w:t>
      </w:r>
    </w:p>
    <w:bookmarkEnd w:id="24"/>
    <w:bookmarkStart w:id="25" w:name="challenges-and-future-directions"/>
    <w:p>
      <w:pPr>
        <w:pStyle w:val="Heading2"/>
      </w:pPr>
      <w:r>
        <w:t xml:space="preserve">6. Challenges and Future Directions</w:t>
      </w:r>
    </w:p>
    <w:p>
      <w:pPr>
        <w:pStyle w:val="FirstParagraph"/>
      </w:pPr>
      <w:r>
        <w:t xml:space="preserve">The report identifies several ongoing challenges for</w:t>
      </w:r>
      <w:r>
        <w:t xml:space="preserve"> </w:t>
      </w:r>
      <w:r>
        <w:rPr>
          <w:bCs/>
          <w:b/>
        </w:rPr>
        <w:t xml:space="preserve">Ophthalmologists</w:t>
      </w:r>
      <w:r>
        <w:t xml:space="preserve"> </w:t>
      </w:r>
      <w:r>
        <w:t xml:space="preserve">in</w:t>
      </w:r>
      <w:r>
        <w:t xml:space="preserve"> </w:t>
      </w:r>
      <w:r>
        <w:rPr>
          <w:bCs/>
          <w:b/>
        </w:rPr>
        <w:t xml:space="preserve">Mexico Mexico City</w:t>
      </w:r>
      <w:r>
        <w:t xml:space="preserve">:</w:t>
      </w:r>
    </w:p>
    <w:p>
      <w:pPr>
        <w:numPr>
          <w:ilvl w:val="0"/>
          <w:numId w:val="1001"/>
        </w:numPr>
        <w:pStyle w:val="Compact"/>
      </w:pPr>
      <w:r>
        <w:rPr>
          <w:bCs/>
          <w:b/>
        </w:rPr>
        <w:t xml:space="preserve">Burnout and Workload:</w:t>
      </w:r>
      <w:r>
        <w:t xml:space="preserve"> </w:t>
      </w:r>
      <w:r>
        <w:t xml:space="preserve">High patient volumes in public systems lead to professional burnout.</w:t>
      </w:r>
    </w:p>
    <w:p>
      <w:pPr>
        <w:numPr>
          <w:ilvl w:val="0"/>
          <w:numId w:val="1001"/>
        </w:numPr>
        <w:pStyle w:val="Compact"/>
      </w:pPr>
      <w:r>
        <w:rPr>
          <w:bCs/>
          <w:b/>
        </w:rPr>
        <w:t xml:space="preserve">Economic Barriers:</w:t>
      </w:r>
      <w:r>
        <w:t xml:space="preserve"> </w:t>
      </w:r>
      <w:r>
        <w:t xml:space="preserve">Many preventive eye care services are out-of-pocket, leading to delayed treatments.</w:t>
      </w:r>
    </w:p>
    <w:p>
      <w:pPr>
        <w:numPr>
          <w:ilvl w:val="0"/>
          <w:numId w:val="1001"/>
        </w:numPr>
        <w:pStyle w:val="Compact"/>
      </w:pPr>
      <w:r>
        <w:rPr>
          <w:bCs/>
          <w:b/>
        </w:rPr>
        <w:t xml:space="preserve">Specialist Shortage:</w:t>
      </w:r>
      <w:r>
        <w:t xml:space="preserve"> </w:t>
      </w:r>
      <w:r>
        <w:t xml:space="preserve">Despite growth, there is still a need for more subspecialists in rural peripheries of the metropolitan area.</w:t>
      </w:r>
    </w:p>
    <w:p>
      <w:pPr>
        <w:pStyle w:val="FirstParagraph"/>
      </w:pPr>
      <w:r>
        <w:t xml:space="preserve">To address these issues, future literature suggests a need for stronger public-private partnerships. The role of the</w:t>
      </w:r>
      <w:r>
        <w:t xml:space="preserve"> </w:t>
      </w:r>
      <w:r>
        <w:rPr>
          <w:bCs/>
          <w:b/>
        </w:rPr>
        <w:t xml:space="preserve">Ophthalmologist</w:t>
      </w:r>
      <w:r>
        <w:t xml:space="preserve"> </w:t>
      </w:r>
      <w:r>
        <w:t xml:space="preserve">must expand to include advocacy for policy changes that ensure universal access to vision care. In</w:t>
      </w:r>
      <w:r>
        <w:t xml:space="preserve"> </w:t>
      </w:r>
      <w:r>
        <w:rPr>
          <w:bCs/>
          <w:b/>
        </w:rPr>
        <w:t xml:space="preserve">Mexico Mexico City</w:t>
      </w:r>
      <w:r>
        <w:t xml:space="preserve">, this means integrating eye health into primary care protocols and leveraging community health workers.</w:t>
      </w:r>
    </w:p>
    <w:bookmarkEnd w:id="25"/>
    <w:bookmarkStart w:id="26" w:name="conclusion"/>
    <w:p>
      <w:pPr>
        <w:pStyle w:val="Heading2"/>
      </w:pPr>
      <w:r>
        <w:t xml:space="preserve">7. Conclusion</w:t>
      </w:r>
    </w:p>
    <w:p>
      <w:pPr>
        <w:pStyle w:val="FirstParagraph"/>
      </w:pPr>
      <w:r>
        <w:t xml:space="preserve">In conclusion, the practice of ophthalmology in</w:t>
      </w:r>
      <w:r>
        <w:t xml:space="preserve"> </w:t>
      </w:r>
      <w:r>
        <w:rPr>
          <w:bCs/>
          <w:b/>
        </w:rPr>
        <w:t xml:space="preserve">Mexico Mexico City</w:t>
      </w:r>
      <w:r>
        <w:t xml:space="preserve"> </w:t>
      </w:r>
      <w:r>
        <w:t xml:space="preserve">is a dynamic field characterized by high technical skill, significant societal impact, and complex logistical challenges. The</w:t>
      </w:r>
      <w:r>
        <w:t xml:space="preserve"> </w:t>
      </w:r>
      <w:r>
        <w:rPr>
          <w:bCs/>
          <w:b/>
        </w:rPr>
        <w:t xml:space="preserve">Ophthalmologist</w:t>
      </w:r>
      <w:r>
        <w:t xml:space="preserve"> </w:t>
      </w:r>
      <w:r>
        <w:t xml:space="preserve">is no longer just a surgeon of the eye but a comprehensive healthcare provider who navigates technological innovation, socioeconomic disparity, and environmental health risks.</w:t>
      </w:r>
    </w:p>
    <w:p>
      <w:pPr>
        <w:pStyle w:val="BodyText"/>
      </w:pPr>
      <w:r>
        <w:t xml:space="preserve">This book report underscores that the effectiveness of an ophthalmologist in this region is measured not only by surgical success rates but also by their ability to make advanced care accessible to all strata of society. As</w:t>
      </w:r>
      <w:r>
        <w:t xml:space="preserve"> </w:t>
      </w:r>
      <w:r>
        <w:rPr>
          <w:bCs/>
          <w:b/>
        </w:rPr>
        <w:t xml:space="preserve">Mexico Mexico City</w:t>
      </w:r>
      <w:r>
        <w:t xml:space="preserve"> </w:t>
      </w:r>
      <w:r>
        <w:t xml:space="preserve">continues to evolve, so too will the role of its ophthalmologists, requiring continuous adaptation and a deep commitment to public health equity.</w:t>
      </w:r>
    </w:p>
    <w:p>
      <w:pPr>
        <w:pStyle w:val="BodyText"/>
      </w:pPr>
      <w:r>
        <w:rPr>
          <w:iCs/>
          <w:i/>
        </w:rPr>
        <w:t xml:space="preserve">Note: This document is a simulated book report analysis tailored to the specific constraints of the prompt, focusing on the intersection of ophthalmic practice, urban healthcare dynamics, and regional specifics in Mexico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Ophthalmologist in Mexico City</dc:title>
  <dc:creator/>
  <dc:language>en</dc:language>
  <cp:keywords/>
  <dcterms:created xsi:type="dcterms:W3CDTF">2026-07-29T15:10:43Z</dcterms:created>
  <dcterms:modified xsi:type="dcterms:W3CDTF">2026-07-29T15:10:43Z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