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Landscape</w:t>
      </w:r>
      <w:r>
        <w:t xml:space="preserve"> </w:t>
      </w:r>
      <w:r>
        <w:t xml:space="preserve">of</w:t>
      </w:r>
      <w:r>
        <w:t xml:space="preserve"> </w:t>
      </w:r>
      <w:r>
        <w:t xml:space="preserve">Ophthalmology</w:t>
      </w:r>
      <w:r>
        <w:t xml:space="preserve"> </w:t>
      </w:r>
      <w:r>
        <w:t xml:space="preserve">in</w:t>
      </w:r>
      <w:r>
        <w:t xml:space="preserve"> </w:t>
      </w:r>
      <w:r>
        <w:t xml:space="preserve">Spain</w:t>
      </w:r>
      <w:r>
        <w:t xml:space="preserve"> </w:t>
      </w:r>
      <w:r>
        <w:t xml:space="preserve">Barcelona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Medical Administration Board</w:t>
      </w:r>
      <w:r>
        <w:br/>
      </w:r>
      <w:r>
        <w:rPr>
          <w:bCs/>
          <w:b/>
        </w:rPr>
        <w:t xml:space="preserve">From:</w:t>
      </w:r>
      <w:r>
        <w:t xml:space="preserve"> </w:t>
      </w:r>
      <w:r>
        <w:t xml:space="preserve">Senior Research Analyst</w:t>
      </w:r>
      <w:r>
        <w:br/>
      </w:r>
    </w:p>
    <w:bookmarkStart w:id="27" w:name="Xf4ea13abd5e61627810a55e569b1935204c3887"/>
    <w:p>
      <w:pPr>
        <w:pStyle w:val="Heading1"/>
      </w:pPr>
      <w:r>
        <w:t xml:space="preserve">The Landscape of Ophthalmology in Spain Barcelona</w:t>
      </w:r>
    </w:p>
    <w:p>
      <w:pPr>
        <w:pStyle w:val="FirstParagraph"/>
      </w:pPr>
      <w:r>
        <w:rPr>
          <w:iCs/>
          <w:i/>
        </w:rPr>
        <w:t xml:space="preserve">This document serves as a comprehensive book report analyzing the role, evolution, and contemporary significance of the ophthalmologist within the specific geographic and cultural context of Spain, with a focused lens on its capital city, Barcelona. The report explores how local regulations intersect with international advancements to shape patient care.</w:t>
      </w:r>
    </w:p>
    <w:bookmarkStart w:id="20" w:name="introduction-the-vital-role-of-vision"/>
    <w:p>
      <w:pPr>
        <w:pStyle w:val="Heading2"/>
      </w:pPr>
      <w:r>
        <w:t xml:space="preserve">Introduction: The Vital Role of Vision</w:t>
      </w:r>
    </w:p>
    <w:p>
      <w:pPr>
        <w:pStyle w:val="FirstParagraph"/>
      </w:pPr>
      <w:r>
        <w:t xml:space="preserve">Vision is not merely a sensory function; it is the cornerstone of human interaction and independence. In this extensive report, we examine the specialized field dedicated to preserving this sense through the practice of ophthalmology. An</w:t>
      </w:r>
      <w:r>
        <w:t xml:space="preserve"> </w:t>
      </w:r>
      <w:r>
        <w:rPr>
          <w:bCs/>
          <w:b/>
        </w:rPr>
        <w:t xml:space="preserve">Ophthalmologist</w:t>
      </w:r>
      <w:r>
        <w:t xml:space="preserve"> </w:t>
      </w:r>
      <w:r>
        <w:t xml:space="preserve">is a medical doctor who specializes in eye and vision care, including performing eye surgery and prescribing eyeglasses and contact lenses. Unlike optometrists or opticians, an ophthalmologist has completed medical school and residency training to diagnose, treat, and manage all diseases of the eye. This report focuses specifically on how this rigorous profession operates within the unique healthcare ecosystem of</w:t>
      </w:r>
      <w:r>
        <w:t xml:space="preserve"> </w:t>
      </w:r>
      <w:r>
        <w:rPr>
          <w:bCs/>
          <w:b/>
        </w:rPr>
        <w:t xml:space="preserve">Spain Barcelona</w:t>
      </w:r>
      <w:r>
        <w:t xml:space="preserve">, a city renowned for its high standards in medical tourism and public health infrastructure.</w:t>
      </w:r>
    </w:p>
    <w:bookmarkEnd w:id="20"/>
    <w:bookmarkStart w:id="21" w:name="X6c92dddc795ef7551f3e26f33b18c2cbab0bc1b"/>
    <w:p>
      <w:pPr>
        <w:pStyle w:val="Heading2"/>
      </w:pPr>
      <w:r>
        <w:t xml:space="preserve">The Historical Context: Ophthalmology in Spain</w:t>
      </w:r>
    </w:p>
    <w:p>
      <w:pPr>
        <w:pStyle w:val="FirstParagraph"/>
      </w:pPr>
      <w:r>
        <w:t xml:space="preserve">To understand the current state of practice, one must look at the historical evolution of medicine in</w:t>
      </w:r>
      <w:r>
        <w:t xml:space="preserve"> </w:t>
      </w:r>
      <w:r>
        <w:rPr>
          <w:bCs/>
          <w:b/>
        </w:rPr>
        <w:t xml:space="preserve">Spain</w:t>
      </w:r>
      <w:r>
        <w:t xml:space="preserve">. The history of ophthalmology in Spain dates back to antiquity, but it was during the late 19th and early 20th centuries that specialized institutions began to form. Barcelona emerged as a pivotal hub for medical innovation during this period. The city’s medical schools attracted scholars from across Europe, fostering an environment where surgical techniques and diagnostic tools were rapidly refined. Today, the legacy of these historical advancements is visible in the sophisticated training programs available to aspiring</w:t>
      </w:r>
      <w:r>
        <w:t xml:space="preserve"> </w:t>
      </w:r>
      <w:r>
        <w:rPr>
          <w:bCs/>
          <w:b/>
        </w:rPr>
        <w:t xml:space="preserve">Ophthalmologist</w:t>
      </w:r>
      <w:r>
        <w:t xml:space="preserve"> </w:t>
      </w:r>
      <w:r>
        <w:t xml:space="preserve">professionals in the region.</w:t>
      </w:r>
    </w:p>
    <w:p>
      <w:pPr>
        <w:pStyle w:val="BodyText"/>
      </w:pPr>
      <w:r>
        <w:t xml:space="preserve">The transition from traditional practices to modern laser surgeries and micro-invasive procedures has been gradual yet steady. In</w:t>
      </w:r>
      <w:r>
        <w:t xml:space="preserve"> </w:t>
      </w:r>
      <w:r>
        <w:rPr>
          <w:bCs/>
          <w:b/>
        </w:rPr>
        <w:t xml:space="preserve">Spain</w:t>
      </w:r>
      <w:r>
        <w:t xml:space="preserve">, as elsewhere, the integration of technology into patient care has defined modern ophthalmology. However, the Spanish approach is unique due to its strong emphasis on public healthcare accessibility combined with a robust private sector that drives technological adoption.</w:t>
      </w:r>
    </w:p>
    <w:bookmarkEnd w:id="21"/>
    <w:bookmarkStart w:id="22" w:name="X87b0c69b960ced7c18b4f947dc1834bd4ac14b8"/>
    <w:p>
      <w:pPr>
        <w:pStyle w:val="Heading2"/>
      </w:pPr>
      <w:r>
        <w:t xml:space="preserve">The Barcelona Factor: A Hub of Medical Excellence</w:t>
      </w:r>
    </w:p>
    <w:p>
      <w:pPr>
        <w:pStyle w:val="FirstParagraph"/>
      </w:pPr>
      <w:r>
        <w:rPr>
          <w:bCs/>
          <w:b/>
        </w:rPr>
        <w:t xml:space="preserve">Spain Barcelona</w:t>
      </w:r>
      <w:r>
        <w:t xml:space="preserve"> </w:t>
      </w:r>
      <w:r>
        <w:t xml:space="preserve">stands out as one of the premier destinations for eye care in Europe. The city boasts several world-class hospitals and specialized clinics, such as the Institut Català de la Retina and various departments within major university hospitals like Hospital Clínic de Barcelona. For an</w:t>
      </w:r>
      <w:r>
        <w:t xml:space="preserve"> </w:t>
      </w:r>
      <w:r>
        <w:rPr>
          <w:bCs/>
          <w:b/>
        </w:rPr>
        <w:t xml:space="preserve">Ophthalmologist</w:t>
      </w:r>
      <w:r>
        <w:t xml:space="preserve"> </w:t>
      </w:r>
      <w:r>
        <w:t xml:space="preserve">practicing here, the environment is challenging yet rewarding due to access to cutting-edge technology and a high volume of complex cases.</w:t>
      </w:r>
    </w:p>
    <w:p>
      <w:pPr>
        <w:pStyle w:val="BodyText"/>
      </w:pPr>
      <w:r>
        <w:t xml:space="preserve">The demographic profile of Barcelona contributes significantly to the workload and specialization of local ophthalmologists. With a growing elderly population, there is an increased demand for treatments related to age-related macular degeneration (AMD), cataracts, and glaucoma. Furthermore, as a cosmopolitan city attracting millions of tourists annually,</w:t>
      </w:r>
      <w:r>
        <w:t xml:space="preserve"> </w:t>
      </w:r>
      <w:r>
        <w:rPr>
          <w:bCs/>
          <w:b/>
        </w:rPr>
        <w:t xml:space="preserve">Barcelona</w:t>
      </w:r>
      <w:r>
        <w:t xml:space="preserve"> </w:t>
      </w:r>
      <w:r>
        <w:t xml:space="preserve">sees a high influx of patients seeking refractive surgery (such as LASIK) from abroad. This necessitates that every</w:t>
      </w:r>
      <w:r>
        <w:t xml:space="preserve"> </w:t>
      </w:r>
      <w:r>
        <w:rPr>
          <w:bCs/>
          <w:b/>
        </w:rPr>
        <w:t xml:space="preserve">Ophthalmologist</w:t>
      </w:r>
      <w:r>
        <w:t xml:space="preserve"> </w:t>
      </w:r>
      <w:r>
        <w:t xml:space="preserve">in the region possesses excellent language skills and cultural competency to serve an international patient base effectively.</w:t>
      </w:r>
    </w:p>
    <w:bookmarkEnd w:id="22"/>
    <w:bookmarkStart w:id="23" w:name="clinical-practice-and-specialization"/>
    <w:p>
      <w:pPr>
        <w:pStyle w:val="Heading2"/>
      </w:pPr>
      <w:r>
        <w:t xml:space="preserve">Clinical Practice and Specialization</w:t>
      </w:r>
    </w:p>
    <w:p>
      <w:pPr>
        <w:pStyle w:val="FirstParagraph"/>
      </w:pPr>
      <w:r>
        <w:t xml:space="preserve">The scope of practice for an</w:t>
      </w:r>
      <w:r>
        <w:t xml:space="preserve"> </w:t>
      </w:r>
      <w:r>
        <w:rPr>
          <w:bCs/>
          <w:b/>
        </w:rPr>
        <w:t xml:space="preserve">Ophthalmologist</w:t>
      </w:r>
      <w:r>
        <w:t xml:space="preserve"> </w:t>
      </w:r>
      <w:r>
        <w:t xml:space="preserve">in this region is vast. General ophthalmology covers routine eye exams, but the specialized fields are where Barcelona truly shines. Retina specialists manage diabetic retinopathy, a condition prevalent due to lifestyle factors. Glaucoma specialists utilize advanced imaging technologies to detect pressure-related damage early on.</w:t>
      </w:r>
    </w:p>
    <w:p>
      <w:pPr>
        <w:pStyle w:val="BodyText"/>
      </w:pPr>
      <w:r>
        <w:t xml:space="preserve">Pediatric ophthalmology is another critical area in</w:t>
      </w:r>
      <w:r>
        <w:t xml:space="preserve"> </w:t>
      </w:r>
      <w:r>
        <w:rPr>
          <w:bCs/>
          <w:b/>
        </w:rPr>
        <w:t xml:space="preserve">Spain</w:t>
      </w:r>
      <w:r>
        <w:t xml:space="preserve">. With school health programs integrated into the national healthcare system, young children are regularly screened for amblyopia (lazy eye) and strabismus. The collaboration between primary care physicians in public schools and specialist</w:t>
      </w:r>
      <w:r>
        <w:t xml:space="preserve"> </w:t>
      </w:r>
      <w:r>
        <w:rPr>
          <w:bCs/>
          <w:b/>
        </w:rPr>
        <w:t xml:space="preserve">Ophthalmologist</w:t>
      </w:r>
      <w:r>
        <w:t xml:space="preserve"> </w:t>
      </w:r>
      <w:r>
        <w:t xml:space="preserve">clinics ensures that vision problems are caught early, preventing long-term visual impairment.</w:t>
      </w:r>
    </w:p>
    <w:bookmarkEnd w:id="23"/>
    <w:bookmarkStart w:id="24" w:name="regulatory-framework-and-education"/>
    <w:p>
      <w:pPr>
        <w:pStyle w:val="Heading2"/>
      </w:pPr>
      <w:r>
        <w:t xml:space="preserve">Regulatory Framework and Education</w:t>
      </w:r>
    </w:p>
    <w:p>
      <w:pPr>
        <w:pStyle w:val="FirstParagraph"/>
      </w:pPr>
      <w:r>
        <w:t xml:space="preserve">Becoming an</w:t>
      </w:r>
      <w:r>
        <w:t xml:space="preserve"> </w:t>
      </w:r>
      <w:r>
        <w:rPr>
          <w:bCs/>
          <w:b/>
        </w:rPr>
        <w:t xml:space="preserve">Ophthalmologist</w:t>
      </w:r>
      <w:r>
        <w:t xml:space="preserve"> </w:t>
      </w:r>
      <w:r>
        <w:t xml:space="preserve">in</w:t>
      </w:r>
      <w:r>
        <w:t xml:space="preserve"> </w:t>
      </w:r>
      <w:r>
        <w:rPr>
          <w:bCs/>
          <w:b/>
        </w:rPr>
        <w:t xml:space="preserve">Spain BarcelonaSpain</w:t>
      </w:r>
      <w:r>
        <w:t xml:space="preserve"> </w:t>
      </w:r>
      <w:r>
        <w:t xml:space="preserve">to ensure uniform quality of care, yet individual hospitals in</w:t>
      </w:r>
      <w:r>
        <w:t xml:space="preserve"> </w:t>
      </w:r>
      <w:r>
        <w:rPr>
          <w:bCs/>
          <w:b/>
        </w:rPr>
        <w:t xml:space="preserve">Barcelona</w:t>
      </w:r>
      <w:r>
        <w:t xml:space="preserve"> </w:t>
      </w:r>
      <w:r>
        <w:t xml:space="preserve">often offer sub-specialty fellowships in areas like corneal transplants or ocular oncology.</w:t>
      </w:r>
    </w:p>
    <w:p>
      <w:pPr>
        <w:pStyle w:val="BodyText"/>
      </w:pPr>
      <w:r>
        <w:t xml:space="preserve">The regulatory body overseeing these practices includes the Catalan Society of Ophthalmology (SOC), which sets ethical standards and continuing education requirements. This ensures that an</w:t>
      </w:r>
      <w:r>
        <w:t xml:space="preserve"> </w:t>
      </w:r>
      <w:r>
        <w:rPr>
          <w:bCs/>
          <w:b/>
        </w:rPr>
        <w:t xml:space="preserve">Ophthalmologist</w:t>
      </w:r>
      <w:r>
        <w:t xml:space="preserve"> </w:t>
      </w:r>
      <w:r>
        <w:t xml:space="preserve">practicing in</w:t>
      </w:r>
      <w:r>
        <w:t xml:space="preserve"> </w:t>
      </w:r>
      <w:r>
        <w:rPr>
          <w:bCs/>
          <w:b/>
        </w:rPr>
        <w:t xml:space="preserve">Barcelona</w:t>
      </w:r>
    </w:p>
    <w:bookmarkEnd w:id="24"/>
    <w:bookmarkStart w:id="25" w:name="patient-care-and-cultural-nuances"/>
    <w:p>
      <w:pPr>
        <w:pStyle w:val="Heading2"/>
      </w:pPr>
      <w:r>
        <w:t xml:space="preserve">Patient Care and Cultural Nuances</w:t>
      </w:r>
    </w:p>
    <w:p>
      <w:pPr>
        <w:pStyle w:val="FirstParagraph"/>
      </w:pPr>
      <w:r>
        <w:t xml:space="preserve">In</w:t>
      </w:r>
      <w:r>
        <w:t xml:space="preserve"> </w:t>
      </w:r>
      <w:r>
        <w:rPr>
          <w:bCs/>
          <w:b/>
        </w:rPr>
        <w:t xml:space="preserve">Spain BarcelonaOphthalmologist</w:t>
      </w:r>
    </w:p>
    <w:p>
      <w:pPr>
        <w:pStyle w:val="BodyText"/>
      </w:pPr>
      <w:r>
        <w:t xml:space="preserve">Multilingualism is a practical necessity. While Catalan and Castilian Spanish are the primary languages, the ability to communicate fluently in English is increasingly required for</w:t>
      </w:r>
      <w:r>
        <w:t xml:space="preserve"> </w:t>
      </w:r>
      <w:r>
        <w:rPr>
          <w:bCs/>
          <w:b/>
        </w:rPr>
        <w:t xml:space="preserve">Ophthalmologist</w:t>
      </w:r>
    </w:p>
    <w:bookmarkEnd w:id="25"/>
    <w:bookmarkStart w:id="26" w:name="conclusion"/>
    <w:p>
      <w:pPr>
        <w:pStyle w:val="Heading2"/>
      </w:pPr>
      <w:r>
        <w:t xml:space="preserve">Conclusion</w:t>
      </w:r>
    </w:p>
    <w:p>
      <w:pPr>
        <w:pStyle w:val="FirstParagraph"/>
      </w:pPr>
      <w:r>
        <w:t xml:space="preserve">In conclusion, the role of an</w:t>
      </w:r>
      <w:r>
        <w:t xml:space="preserve"> </w:t>
      </w:r>
      <w:r>
        <w:rPr>
          <w:bCs/>
          <w:b/>
        </w:rPr>
        <w:t xml:space="preserve">OphthalmologistSpain BarcelonaSpainBarcelona</w:t>
      </w:r>
    </w:p>
    <w:p>
      <w:pPr>
        <w:pStyle w:val="BodyText"/>
      </w:pPr>
      <w:r>
        <w:t xml:space="preserve">The findings underscore the importance of continued investment in training and infrastructure for</w:t>
      </w:r>
    </w:p>
    <w:p>
      <w:pPr>
        <w:pStyle w:val="BodyText"/>
      </w:pPr>
      <w:r>
        <w:t xml:space="preserve">OphthalmologistSpain Barcelona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Landscape of Ophthalmology in Spain Barcelona</dc:title>
  <dc:creator/>
  <dc:language>en</dc:language>
  <cp:keywords/>
  <dcterms:created xsi:type="dcterms:W3CDTF">2026-07-29T08:03:24Z</dcterms:created>
  <dcterms:modified xsi:type="dcterms:W3CDTF">2026-07-29T08:03:24Z</dcterms:modified>
</cp:coreProperties>
</file>

<file path=docProps/custom.xml><?xml version="1.0" encoding="utf-8"?>
<Properties xmlns="http://schemas.openxmlformats.org/officeDocument/2006/custom-properties" xmlns:vt="http://schemas.openxmlformats.org/officeDocument/2006/docPropsVTypes"/>
</file>