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1" w:name="X067536076ead59c861ef85945a7e83248162687"/>
    <w:p>
      <w:pPr>
        <w:pStyle w:val="Heading1"/>
      </w:pPr>
      <w:r>
        <w:rPr>
          <w:bCs/>
          <w:b/>
        </w:rPr>
        <w:t xml:space="preserve">Book Report: The Ophthalmologist in the Context of Spain Madrid</w:t>
      </w:r>
    </w:p>
    <w:p>
      <w:pPr>
        <w:pStyle w:val="FirstParagraph"/>
      </w:pPr>
      <w:r>
        <w:rPr>
          <w:bCs/>
          <w:b/>
        </w:rPr>
        <w:t xml:space="preserve">Date:</w:t>
      </w:r>
      <w:r>
        <w:t xml:space="preserve"> </w:t>
      </w:r>
      <w:r>
        <w:t xml:space="preserve">October 24, 2023</w:t>
      </w:r>
      <w:r>
        <w:br/>
      </w:r>
    </w:p>
    <w:p>
      <w:pPr>
        <w:pStyle w:val="BodyText"/>
      </w:pPr>
      <w:r>
        <w:t xml:space="preserve">A. Researcher  </w:t>
      </w:r>
      <w:r>
        <w:br/>
      </w:r>
    </w:p>
    <w:p>
      <w:pPr>
        <w:pStyle w:val="BodyText"/>
      </w:pPr>
      <w:r>
        <w:t xml:space="preserve">Subject:</w:t>
      </w:r>
    </w:p>
    <w:p>
      <w:pPr>
        <w:pStyle w:val="BodyText"/>
      </w:pPr>
      <w:r>
        <w:t xml:space="preserve">Analyzing the Role, Challenges, and Evolution of the Ophthalmologist in Spain Madrid</w:t>
      </w:r>
    </w:p>
    <w:bookmarkStart w:id="20" w:name="i-introduction"/>
    <w:p>
      <w:pPr>
        <w:pStyle w:val="Heading2"/>
      </w:pPr>
      <w:r>
        <w:rPr>
          <w:bCs/>
          <w:b/>
        </w:rPr>
        <w:t xml:space="preserve">I Introduction</w:t>
      </w:r>
    </w:p>
    <w:p>
      <w:pPr>
        <w:pStyle w:val="FirstParagraph"/>
      </w:pPr>
      <w:r>
        <w:t xml:space="preserve">This</w:t>
      </w:r>
      <w:r>
        <w:t xml:space="preserve"> </w:t>
      </w:r>
      <w:r>
        <w:rPr>
          <w:bCs/>
          <w:b/>
        </w:rPr>
        <w:t xml:space="preserve">Book Report</w:t>
      </w:r>
      <w:r>
        <w:t xml:space="preserve">, titled "</w:t>
      </w:r>
      <w:r>
        <w:rPr>
          <w:iCs/>
          <w:i/>
        </w:rPr>
        <w:t xml:space="preserve">The Eye of the Capital: A Comprehensive Review of Ophthalmological Practice in Spain Madrid</w:t>
      </w:r>
      <w:r>
        <w:t xml:space="preserve">" (a synthesized conceptual work for this analysis), seeks to explore the multifaceted role of the</w:t>
      </w:r>
      <w:r>
        <w:t xml:space="preserve"> </w:t>
      </w:r>
      <w:r>
        <w:rPr>
          <w:bCs/>
          <w:b/>
        </w:rPr>
        <w:t xml:space="preserve">Ophthalmologist</w:t>
      </w:r>
      <w:r>
        <w:t xml:space="preserve"> </w:t>
      </w:r>
      <w:r>
        <w:t xml:space="preserve">within one of Europe's most dynamic healthcare systems. The focus is specifically situated in</w:t>
      </w:r>
      <w:r>
        <w:t xml:space="preserve"> </w:t>
      </w:r>
      <w:r>
        <w:rPr>
          <w:bCs/>
          <w:b/>
        </w:rPr>
        <w:t xml:space="preserve">Spain Madrid</w:t>
      </w:r>
      <w:r>
        <w:t xml:space="preserve">, a city that serves as both a cultural beacon and a medical hub. As an urban center with a dense population, high tourist influx, and advanced medical infrastructure, Madrid presents unique opportunities and challenges for eye care professionals.</w:t>
      </w:r>
    </w:p>
    <w:p>
      <w:pPr>
        <w:pStyle w:val="BodyText"/>
      </w:pPr>
      <w:r>
        <w:t xml:space="preserve">The purpose of this report is not merely to summarize clinical techniques but to contextualize the</w:t>
      </w:r>
      <w:r>
        <w:t xml:space="preserve"> </w:t>
      </w:r>
      <w:r>
        <w:rPr>
          <w:bCs/>
          <w:b/>
        </w:rPr>
        <w:t xml:space="preserve">Ophthalmologist</w:t>
      </w:r>
      <w:r>
        <w:t xml:space="preserve">'s professional identity within the socio-economic and cultural framework of</w:t>
      </w:r>
      <w:r>
        <w:t xml:space="preserve"> </w:t>
      </w:r>
      <w:r>
        <w:rPr>
          <w:bCs/>
          <w:b/>
        </w:rPr>
        <w:t xml:space="preserve">Spain Madrid</w:t>
      </w:r>
      <w:r>
        <w:t xml:space="preserve">. By examining public health integration, private sector dynamics, patient demographics, and technological adoption, we can understand how vision care operates in this specific geographic locale.</w:t>
      </w:r>
    </w:p>
    <w:p>
      <w:pPr>
        <w:pStyle w:val="BodyText"/>
      </w:pPr>
      <w:r>
        <w:t xml:space="preserve">I. The Dual Healthcare System: Public vs. Private</w:t>
      </w:r>
    </w:p>
    <w:p>
      <w:pPr>
        <w:pStyle w:val="BodyText"/>
      </w:pPr>
      <w:r>
        <w:t xml:space="preserve">A critical aspect of the</w:t>
      </w:r>
      <w:r>
        <w:t xml:space="preserve"> </w:t>
      </w:r>
      <w:r>
        <w:rPr>
          <w:bCs/>
          <w:b/>
        </w:rPr>
        <w:t xml:space="preserve">Ophthalmologist</w:t>
      </w:r>
      <w:r>
        <w:t xml:space="preserve">'s practice in</w:t>
      </w:r>
    </w:p>
    <w:p>
      <w:pPr>
        <w:pStyle w:val="BodyText"/>
      </w:pPr>
      <w:r>
        <w:t xml:space="preserve">Spain Madrid is the dual nature of its healthcare system. On one hand, there is the public healthcare network (Servicio Madrileño de Salud - SERMAS), which provides universal coverage to residents. On the other hand, there is a robust private sector that caters to those with insurance or out-of-pocket payments.</w:t>
      </w:r>
    </w:p>
    <w:p>
      <w:pPr>
        <w:pStyle w:val="BodyText"/>
      </w:pPr>
      <w:r>
        <w:rPr>
          <w:bCs/>
          <w:b/>
        </w:rPr>
        <w:t xml:space="preserve">Aspect</w:t>
      </w:r>
    </w:p>
    <w:p>
      <w:pPr>
        <w:pStyle w:val="BodyText"/>
      </w:pPr>
      <w:r>
        <w:rPr>
          <w:bCs/>
          <w:b/>
        </w:rPr>
        <w:t xml:space="preserve">Public Sector (Sermas)</w:t>
      </w:r>
    </w:p>
    <w:p>
      <w:pPr>
        <w:pStyle w:val="BodyText"/>
      </w:pPr>
      <w:r>
        <w:t xml:space="preserve">&gt;</w:t>
      </w:r>
    </w:p>
    <w:p>
      <w:pPr>
        <w:pStyle w:val="BodyText"/>
      </w:pPr>
      <w:r>
        <w:t xml:space="preserve">&gt;</w:t>
      </w:r>
      <w:r>
        <w:t xml:space="preserve"> </w:t>
      </w:r>
      <w:r>
        <w:t xml:space="preserve">&gt; &gt;&gt; &gt;&gt; &gt;&gt;&gt; &gt; &gt;&gt;&gt; &gt;</w:t>
      </w:r>
    </w:p>
    <w:p>
      <w:pPr>
        <w:pStyle w:val="BodyText"/>
      </w:pPr>
      <w:r>
        <w:t xml:space="preserve">The Role of the Ophthalmologist in Public Hospitals</w:t>
      </w:r>
    </w:p>
    <w:p>
      <w:pPr>
        <w:pStyle w:val="BodyText"/>
      </w:pPr>
      <w:r>
        <w:t xml:space="preserve">In public hospitals such as La Paz, Gregorio Marañón, and Ramón y Cajal in Madrid, the</w:t>
      </w:r>
    </w:p>
    <w:p>
      <w:pPr>
        <w:pStyle w:val="BodyText"/>
      </w:pPr>
      <w:r>
        <w:t xml:space="preserve">Ophthalmologist often handles high-volume cases involving pathology. Cataract surgeries are frequent due to the aging population. Retinal diseases and diabetic retinopathy are major concerns. The</w:t>
      </w:r>
    </w:p>
    <w:p>
      <w:pPr>
        <w:pStyle w:val="BodyText"/>
      </w:pPr>
      <w:r>
        <w:t xml:space="preserve">Ophthalmologist in this setting must be adept at triage, managing long waiting lists while ensuring critical cases receive timely intervention.</w:t>
      </w:r>
    </w:p>
    <w:p>
      <w:pPr>
        <w:pStyle w:val="BodyText"/>
      </w:pPr>
      <w:r>
        <w:rPr>
          <w:bCs/>
          <w:b/>
        </w:rPr>
        <w:t xml:space="preserve">Aging Population and Chronic Diseases</w:t>
      </w:r>
    </w:p>
    <w:p>
      <w:pPr>
        <w:pStyle w:val="BodyText"/>
      </w:pPr>
      <w:r>
        <w:t xml:space="preserve">Madrid’s demographic shift towards an older population has increased the demand for</w:t>
      </w:r>
    </w:p>
    <w:p>
      <w:pPr>
        <w:pStyle w:val="BodyText"/>
      </w:pPr>
      <w:r>
        <w:t xml:space="preserve">Ophthalmologist-led care. Age-related macular degeneration (AMD), glaucoma, and cataracts are prevalent. The</w:t>
      </w:r>
    </w:p>
    <w:p>
      <w:pPr>
        <w:pStyle w:val="BodyText"/>
      </w:pPr>
      <w:r>
        <w:t xml:space="preserve">Ophthalmologist plays a crucial role in managing these chronic conditions, often collaborating with endocrinologists and cardiologists to address systemic health issues that impact vision.</w:t>
      </w:r>
    </w:p>
    <w:p>
      <w:pPr>
        <w:pStyle w:val="BodyText"/>
      </w:pPr>
      <w:r>
        <w:t xml:space="preserve">VII. Patient Demographics: Locals vs Tourists</w:t>
      </w:r>
    </w:p>
    <w:p>
      <w:pPr>
        <w:pStyle w:val="BodyText"/>
      </w:pPr>
      <w:r>
        <w:t xml:space="preserve">Spain Madrid&gt; &gt; &gt;&gt; &gt;&gt;&gt; &gt; &gt;&gt;&gt; &gt;</w:t>
      </w:r>
    </w:p>
    <w:p>
      <w:pPr>
        <w:pStyle w:val="BodyText"/>
      </w:pPr>
      <w:r>
        <w:t xml:space="preserve">&gt;</w:t>
      </w:r>
    </w:p>
    <w:p>
      <w:pPr>
        <w:pStyle w:val="BodyText"/>
      </w:pPr>
      <w:r>
        <w:t xml:space="preserve">Detailed consultations, elective surgeries (e.g., LASIK)</w:t>
      </w:r>
    </w:p>
    <w:p>
      <w:pPr>
        <w:pStyle w:val="BodyText"/>
      </w:pPr>
      <w:r>
        <w:t xml:space="preserve">&gt;</w:t>
      </w:r>
    </w:p>
    <w:p>
      <w:pPr>
        <w:pStyle w:val="BodyText"/>
      </w:pPr>
      <w:r>
        <w:rPr>
          <w:bCs/>
          <w:b/>
        </w:rPr>
        <w:t xml:space="preserve">Patient Profile</w:t>
      </w:r>
    </w:p>
    <w:p>
      <w:pPr>
        <w:pStyle w:val="BodyText"/>
      </w:pPr>
      <w:r>
        <w:t xml:space="preserve">&gt;</w:t>
      </w:r>
    </w:p>
    <w:p>
      <w:pPr>
        <w:pStyle w:val="BodyText"/>
      </w:pPr>
      <w:r>
        <w:t xml:space="preserve">Residents with chronic conditions, emergency cases</w:t>
      </w:r>
    </w:p>
    <w:p>
      <w:pPr>
        <w:pStyle w:val="BodyText"/>
      </w:pPr>
      <w:r>
        <w:t xml:space="preserve">&gt;&gt; &gt;&gt; &gt;&gt;&gt; &gt; &gt;&gt;&gt; &gt;</w:t>
      </w:r>
    </w:p>
    <w:p>
      <w:pPr>
        <w:pStyle w:val="BodyText"/>
      </w:pPr>
      <w:r>
        <w:t xml:space="preserve">&gt;</w:t>
      </w:r>
    </w:p>
    <w:p>
      <w:pPr>
        <w:pStyle w:val="BodyText"/>
      </w:pPr>
      <w:r>
        <w:t xml:space="preserve">Tourists, expats, patients seeking speed/choice</w:t>
      </w:r>
    </w:p>
    <w:p>
      <w:pPr>
        <w:pStyle w:val="BodyText"/>
      </w:pPr>
      <w:r>
        <w:t xml:space="preserve">&gt;&gt; &gt;&gt;&gt; &gt; &gt;&gt;&gt; &gt;</w:t>
      </w:r>
    </w:p>
    <w:p>
      <w:pPr>
        <w:pStyle w:val="BodyText"/>
      </w:pPr>
      <w:r>
        <w:t xml:space="preserve">This duality requires the</w:t>
      </w:r>
    </w:p>
    <w:p>
      <w:pPr>
        <w:pStyle w:val="BodyText"/>
      </w:pPr>
      <w:r>
        <w:t xml:space="preserve">Ophthalmologist in Madrid to be versatile. In the private sector, patient experience and customer service are paramount. The</w:t>
      </w:r>
    </w:p>
    <w:p>
      <w:pPr>
        <w:pStyle w:val="BodyText"/>
      </w:pPr>
      <w:r>
        <w:t xml:space="preserve">Ophthalmologist must communicate effectively with a diverse clientele, including international patients who may require translation services or culturally sensitive care.</w:t>
      </w:r>
    </w:p>
    <w:p>
      <w:pPr>
        <w:pStyle w:val="BodyText"/>
      </w:pPr>
      <w:r>
        <w:t xml:space="preserve">VIII Cultural and Social Context in Spain Madrid</w:t>
      </w:r>
    </w:p>
    <w:p>
      <w:pPr>
        <w:pStyle w:val="BodyText"/>
      </w:pPr>
      <w:r>
        <w:t xml:space="preserve">The culture of</w:t>
      </w:r>
    </w:p>
    <w:p>
      <w:pPr>
        <w:pStyle w:val="BodyText"/>
      </w:pPr>
      <w:r>
        <w:t xml:space="preserve">Spain Madrid&gt; &gt; &gt;&gt; &gt;&gt;&gt; &gt; &gt;&gt;&gt; &gt;</w:t>
      </w:r>
    </w:p>
    <w:p>
      <w:pPr>
        <w:pStyle w:val="BodyText"/>
      </w:pPr>
      <w:r>
        <w:t xml:space="preserve">&gt;</w:t>
      </w:r>
    </w:p>
    <w:p>
      <w:pPr>
        <w:pStyle w:val="BodyText"/>
      </w:pPr>
      <w:r>
        <w:t xml:space="preserve">Influenced by Mediterranean lifestyle, high screen time among youth, outdoor activities like hiking in Sierra de Guadarrama affecting UV exposure</w:t>
      </w:r>
    </w:p>
    <w:p>
      <w:pPr>
        <w:pStyle w:val="BodyText"/>
      </w:pPr>
      <w:r>
        <w:t xml:space="preserve">&gt;&gt; &gt;&gt;&gt; &gt; &gt;&gt;&gt;</w:t>
      </w:r>
    </w:p>
    <w:p>
      <w:pPr>
        <w:pStyle w:val="BodyText"/>
      </w:pPr>
      <w:r>
        <w:rPr>
          <w:bCs/>
          <w:b/>
        </w:rPr>
        <w:t xml:space="preserve">Health Awareness and Prevention</w:t>
      </w:r>
    </w:p>
    <w:p>
      <w:pPr>
        <w:pStyle w:val="BodyText"/>
      </w:pPr>
      <w:r>
        <w:t xml:space="preserve">Madrileños are increasingly health-conscious. Public health campaigns in Madrid promote regular eye exams, especially for diabetics. The</w:t>
      </w:r>
    </w:p>
    <w:p>
      <w:pPr>
        <w:pStyle w:val="BodyText"/>
      </w:pPr>
      <w:r>
        <w:t xml:space="preserve">Ophthalmologist acts as an educator, dispelling myths about vision correction and emphasizing the importance of early detection.</w:t>
      </w:r>
    </w:p>
    <w:p>
      <w:pPr>
        <w:pStyle w:val="BodyText"/>
      </w:pPr>
      <w:r>
        <w:t xml:space="preserve">Lifestyle Factors</w:t>
      </w:r>
    </w:p>
    <w:p>
      <w:pPr>
        <w:pStyle w:val="BodyText"/>
      </w:pPr>
      <w:r>
        <w:t xml:space="preserve">The vibrant nightlife and outdoor culture of Madrid influence eye health. UV protection is critical for those spending time in parks or near the Manzanares River. Additionally, the prevalence of digital devices among students and professionals in Madrid leads to a rise in computer vision syndrome, requiring the</w:t>
      </w:r>
    </w:p>
    <w:p>
      <w:pPr>
        <w:pStyle w:val="BodyText"/>
      </w:pPr>
      <w:r>
        <w:t xml:space="preserve">Ophthalmologist to provide ergonomic advice alongside medical treatment.</w:t>
      </w:r>
    </w:p>
    <w:p>
      <w:pPr>
        <w:pStyle w:val="BodyText"/>
      </w:pPr>
      <w:r>
        <w:t xml:space="preserve">IX Technological Integration and Innovation</w:t>
      </w:r>
    </w:p>
    <w:p>
      <w:pPr>
        <w:pStyle w:val="BodyText"/>
      </w:pPr>
      <w:r>
        <w:t xml:space="preserve">Spain Madrid&gt; &gt; &gt;&gt; &gt;&gt;&gt; &gt; &gt;&gt;&gt; &gt;</w:t>
      </w:r>
    </w:p>
    <w:p>
      <w:pPr>
        <w:pStyle w:val="BodyText"/>
      </w:pPr>
      <w:r>
        <w:t xml:space="preserve">&gt;</w:t>
      </w:r>
    </w:p>
    <w:p>
      <w:pPr>
        <w:pStyle w:val="BodyText"/>
      </w:pPr>
      <w:r>
        <w:t xml:space="preserve">Telmedicina, AI-assisted diagnostics, advanced cataract surgery techniques (phacoemulsification), glaucoma monitoring devices</w:t>
      </w:r>
    </w:p>
    <w:p>
      <w:pPr>
        <w:pStyle w:val="BodyText"/>
      </w:pPr>
      <w:r>
        <w:t xml:space="preserve">&gt;&gt; &gt;&gt;&gt; &gt; &gt;&gt;&gt;</w:t>
      </w:r>
    </w:p>
    <w:p>
      <w:pPr>
        <w:pStyle w:val="BodyText"/>
      </w:pPr>
      <w:r>
        <w:t xml:space="preserve">Telemedicine Post-Pandemic</w:t>
      </w:r>
    </w:p>
    <w:p>
      <w:pPr>
        <w:pStyle w:val="BodyText"/>
      </w:pPr>
      <w:r>
        <w:t xml:space="preserve">The pandemic accelerated the adoption of telemedicine in Madrid. The</w:t>
      </w:r>
    </w:p>
    <w:p>
      <w:pPr>
        <w:pStyle w:val="BodyText"/>
      </w:pPr>
      <w:r>
        <w:t xml:space="preserve">Ophthalmologist now utilizes remote monitoring for stable glaucoma patients and post-operative follow-ups. This has improved accessibility, especially for elderly patients who may struggle with transportation in the city.</w:t>
      </w:r>
    </w:p>
    <w:p>
      <w:pPr>
        <w:pStyle w:val="BodyText"/>
      </w:pPr>
      <w:r>
        <w:rPr>
          <w:bCs/>
          <w:b/>
        </w:rPr>
        <w:t xml:space="preserve">Cutting-Edge Treatments</w:t>
      </w:r>
    </w:p>
    <w:p>
      <w:pPr>
        <w:pStyle w:val="BodyText"/>
      </w:pPr>
      <w:r>
        <w:t xml:space="preserve">&gt;</w:t>
      </w:r>
    </w:p>
    <w:p>
      <w:pPr>
        <w:pStyle w:val="BodyText"/>
      </w:pPr>
      <w:r>
        <w:t xml:space="preserve">Madrid is home to leading research institutions like the CNIO (National Cancer Institute) and various university hospitals. The</w:t>
      </w:r>
    </w:p>
    <w:p>
      <w:pPr>
        <w:pStyle w:val="BodyText"/>
      </w:pPr>
      <w:r>
        <w:t xml:space="preserve">Ophthalmologist here often participates in clinical trials for new treatments, including gene therapy for inherited retinal diseases. This position at the forefront of innovation enhances the reputation of Madrid as a medical destination.</w:t>
      </w:r>
    </w:p>
    <w:p>
      <w:pPr>
        <w:pStyle w:val="BodyText"/>
      </w:pPr>
      <w:r>
        <w:t xml:space="preserve">X Challenges Facing Ophthalmologists in Spain Madrid</w:t>
      </w:r>
    </w:p>
    <w:p>
      <w:pPr>
        <w:pStyle w:val="BodyText"/>
      </w:pPr>
      <w:r>
        <w:rPr>
          <w:bCs/>
          <w:b/>
        </w:rPr>
        <w:t xml:space="preserve">Bureaucratic Hurdles:</w:t>
      </w:r>
      <w:r>
        <w:t xml:space="preserve">&gt;</w:t>
      </w:r>
      <w:r>
        <w:t xml:space="preserve"> </w:t>
      </w:r>
      <w:r>
        <w:rPr>
          <w:bCs/>
          <w:b/>
        </w:rPr>
        <w:t xml:space="preserve">Work-Life Balance:</w:t>
      </w:r>
      <w:r>
        <w:t xml:space="preserve">&gt; &gt; &gt;&gt; &gt;&gt;&gt; &gt; &gt;&gt;&gt;</w:t>
      </w:r>
    </w:p>
    <w:p>
      <w:pPr>
        <w:pStyle w:val="BodyText"/>
      </w:pPr>
      <w:r>
        <w:t xml:space="preserve">Economic Pressures</w:t>
      </w:r>
    </w:p>
    <w:p>
      <w:pPr>
        <w:pStyle w:val="BodyText"/>
      </w:pPr>
      <w:r>
        <w:t xml:space="preserve">In the private sector, competition is fierce. The</w:t>
      </w:r>
    </w:p>
    <w:p>
      <w:pPr>
        <w:pStyle w:val="BodyText"/>
      </w:pPr>
      <w:r>
        <w:t xml:space="preserve">Ophthalmologist must balance ethical practice with business viability. Marketing one’s services while maintaining professionalism is a delicate task in Madrid’s competitive medical market.</w:t>
      </w:r>
    </w:p>
    <w:p>
      <w:pPr>
        <w:pStyle w:val="BodyText"/>
      </w:pPr>
      <w:r>
        <w:t xml:space="preserve">XI Conclusion: The Vital Role of the Ophthalmologist in Spain Madrid</w:t>
      </w:r>
    </w:p>
    <w:p>
      <w:pPr>
        <w:pStyle w:val="BodyText"/>
      </w:pPr>
      <w:r>
        <w:t xml:space="preserve">&gt;</w:t>
      </w:r>
    </w:p>
    <w:p>
      <w:pPr>
        <w:pStyle w:val="BodyText"/>
      </w:pPr>
      <w:r>
        <w:t xml:space="preserve">In conclusion, this</w:t>
      </w:r>
      <w:r>
        <w:t xml:space="preserve"> </w:t>
      </w:r>
      <w:r>
        <w:rPr>
          <w:bCs/>
          <w:b/>
        </w:rPr>
        <w:t xml:space="preserve">Book Report</w:t>
      </w:r>
      <w:r>
        <w:t xml:space="preserve"> </w:t>
      </w:r>
      <w:r>
        <w:t xml:space="preserve">highlights that the</w:t>
      </w:r>
      <w:r>
        <w:t xml:space="preserve"> </w:t>
      </w:r>
      <w:r>
        <w:rPr>
          <w:bCs/>
          <w:b/>
        </w:rPr>
        <w:t xml:space="preserve">Ophthalmologist&gt; &gt; &gt;&gt; &gt;&gt;&gt; &gt; &gt;&gt;&gt;</w:t>
      </w:r>
    </w:p>
    <w:p>
      <w:pPr>
        <w:pStyle w:val="BodyText"/>
      </w:pPr>
      <w:r>
        <w:t xml:space="preserve">Summary of Key Points:</w:t>
      </w:r>
    </w:p>
    <w:p>
      <w:pPr>
        <w:pStyle w:val="BodyText"/>
      </w:pPr>
      <w:r>
        <w:t xml:space="preserve">&gt;</w:t>
      </w:r>
    </w:p>
    <w:p>
      <w:pPr>
        <w:numPr>
          <w:ilvl w:val="0"/>
          <w:numId w:val="1001"/>
        </w:numPr>
        <w:pStyle w:val="Compact"/>
      </w:pPr>
      <w:r>
        <w:t xml:space="preserve">The role is shaped by both public and private healthcare dynamics.</w:t>
      </w:r>
    </w:p>
    <w:p>
      <w:pPr>
        <w:numPr>
          <w:ilvl w:val="0"/>
          <w:numId w:val="1001"/>
        </w:numPr>
        <w:pStyle w:val="Compact"/>
      </w:pPr>
      <w:r>
        <w:t xml:space="preserve">The aging population drives demand for chronic disease management.</w:t>
      </w:r>
    </w:p>
    <w:p>
      <w:pPr>
        <w:pStyle w:val="FirstParagraph"/>
      </w:pPr>
      <w:r>
        <w:t xml:space="preserve">&gt;</w:t>
      </w:r>
    </w:p>
    <w:p>
      <w:pPr>
        <w:pStyle w:val="BodyText"/>
      </w:pPr>
      <w:r>
        <w:t xml:space="preserve">Moving forward, the</w:t>
      </w:r>
      <w:r>
        <w:t xml:space="preserve"> </w:t>
      </w:r>
      <w:r>
        <w:rPr>
          <w:bCs/>
          <w:b/>
        </w:rPr>
        <w:t xml:space="preserve">Ophthalmologist in</w:t>
      </w:r>
      <w:r>
        <w:rPr>
          <w:bCs/>
          <w:b/>
        </w:rPr>
        <w:t xml:space="preserve"> </w:t>
      </w:r>
      <w:r>
        <w:rPr>
          <w:bCs/>
          <w:b/>
          <w:bCs/>
          <w:b/>
        </w:rPr>
        <w:t xml:space="preserve">Spain Madrid&gt; &gt;&gt;&gt; &gt; &gt;&gt;&gt;</w:t>
      </w:r>
    </w:p>
    <w:p>
      <w:pPr>
        <w:pStyle w:val="BodyText"/>
      </w:pPr>
      <w:r>
        <w:t xml:space="preserve">XII References and Further Reading (Conceptual)</w:t>
      </w:r>
    </w:p>
    <w:p>
      <w:pPr>
        <w:pStyle w:val="BodyText"/>
      </w:pPr>
      <w:r>
        <w:t xml:space="preserve">&gt;</w:t>
      </w:r>
    </w:p>
    <w:p>
      <w:pPr>
        <w:pStyle w:val="FirstParagraph"/>
      </w:pPr>
      <w:r>
        <w:t xml:space="preserve">&gt;</w:t>
      </w:r>
    </w:p>
    <w:p>
      <w:pPr>
        <w:pStyle w:val="BodyText"/>
      </w:pPr>
      <w:r>
        <w:t xml:space="preserve">* Ministerio de Sanidad. "Informe sobre la Salud Visual en España."</w:t>
      </w:r>
    </w:p>
    <w:p>
      <w:pPr>
        <w:pStyle w:val="BodyText"/>
      </w:pPr>
      <w:r>
        <w:t xml:space="preserve">&gt;&gt; &gt;&gt; &lt;</w:t>
      </w:r>
    </w:p>
    <w:p>
      <w:pPr>
        <w:pStyle w:val="BodyText"/>
      </w:pPr>
      <w:r>
        <w:t xml:space="preserve">Consejo General de Colegios Oficiales de Optometristas.</w:t>
      </w:r>
    </w:p>
    <w:p>
      <w:pPr>
        <w:pStyle w:val="BodyText"/>
      </w:pPr>
      <w:r>
        <w:t xml:space="preserve">&gt;&gt; &gt;&gt; &lt;</w:t>
      </w:r>
    </w:p>
    <w:p>
      <w:pPr>
        <w:pStyle w:val="BodyText"/>
      </w:pPr>
      <w:r>
        <w:t xml:space="preserve">Estudios locales del Hospital La Paz y Gregorio Marañón.</w:t>
      </w:r>
    </w:p>
    <w:p>
      <w:pPr>
        <w:pStyle w:val="BodyText"/>
      </w:pPr>
      <w:r>
        <w:t xml:space="preserve">&gt;&gt; &gt;&gt;&gt; &gt; &gt;&gt;&gt;</w:t>
      </w:r>
    </w:p>
    <w:p>
      <w:pPr>
        <w:pStyle w:val="BodyText"/>
      </w:pPr>
      <w:r>
        <w:rPr>
          <w:iCs/>
          <w:i/>
        </w:rPr>
        <w:t xml:space="preserve">This document is a conceptual analysis for academic and professional reference regarding ophthalmology in Spain Madrid. All names and institutions mentioned are real-world entities representative of the healthcare landscape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Spain Madrid</dc:title>
  <dc:creator/>
  <dc:language>en</dc:language>
  <cp:keywords/>
  <dcterms:created xsi:type="dcterms:W3CDTF">2026-07-29T19:36:18Z</dcterms:created>
  <dcterms:modified xsi:type="dcterms:W3CDTF">2026-07-29T19:36:18Z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