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Title of Analysis:</w:t>
      </w:r>
      <w:r>
        <w:t xml:space="preserve"> </w:t>
      </w:r>
      <w:r>
        <w:t xml:space="preserve">The Critical Role of the Ophthalmologist in Public Health Systems: A Case Study of Tanzania, Dar es Salaam</w:t>
      </w:r>
    </w:p>
    <w:p>
      <w:pPr>
        <w:pStyle w:val="BodyText"/>
      </w:pPr>
      <w:r>
        <w:rPr>
          <w:bCs/>
          <w:b/>
        </w:rPr>
        <w:t xml:space="preserve">Date:</w:t>
      </w:r>
      <w:r>
        <w:t xml:space="preserve"> </w:t>
      </w:r>
      <w:r>
        <w:t xml:space="preserve">October 26, 2023</w:t>
      </w:r>
    </w:p>
    <w:p>
      <w:pPr>
        <w:pStyle w:val="BodyText"/>
      </w:pPr>
      <w:r>
        <w:rPr>
          <w:bCs/>
          <w:b/>
        </w:rPr>
        <w:t xml:space="preserve">Subject Area:</w:t>
      </w:r>
      <w:r>
        <w:t xml:space="preserve"> </w:t>
      </w:r>
      <w:r>
        <w:t xml:space="preserve">Medical Literature Review / Public Health Policy</w:t>
      </w:r>
    </w:p>
    <w:bookmarkStart w:id="28" w:name="X0fdb21225f95085babea1f56f29d975243c8e83"/>
    <w:p>
      <w:pPr>
        <w:pStyle w:val="Heading1"/>
      </w:pPr>
      <w:r>
        <w:t xml:space="preserve">The Critical Role of the Ophthalmologist in Tanzania Dar es Salaam: A Comprehensive Book Report Analysis</w:t>
      </w:r>
    </w:p>
    <w:bookmarkStart w:id="20" w:name="i.-introduction-and-contextual-framework"/>
    <w:p>
      <w:pPr>
        <w:pStyle w:val="Heading2"/>
      </w:pPr>
      <w:r>
        <w:t xml:space="preserve">I. Introduction and Contextual Framework</w:t>
      </w:r>
    </w:p>
    <w:p>
      <w:pPr>
        <w:pStyle w:val="FirstParagraph"/>
      </w:pPr>
      <w:r>
        <w:t xml:space="preserve">This book report serves as a critical analysis of literature surrounding ophthalmic care within the specific geopolitical and economic context of</w:t>
      </w:r>
      <w:r>
        <w:t xml:space="preserve"> </w:t>
      </w:r>
      <w:r>
        <w:rPr>
          <w:bCs/>
          <w:b/>
        </w:rPr>
        <w:t xml:space="preserve">Tanzania Dar es Salaam</w:t>
      </w:r>
      <w:r>
        <w:t xml:space="preserve">. As the economic capital and largest city in Tanzania, Dar es Salaam presents a unique microcosm for studying healthcare delivery in rapidly urbanizing developing nations. The central thesis explored in this review is that the</w:t>
      </w:r>
      <w:r>
        <w:t xml:space="preserve"> </w:t>
      </w:r>
      <w:r>
        <w:rPr>
          <w:bCs/>
          <w:b/>
        </w:rPr>
        <w:t xml:space="preserve">Ophthalmologist</w:t>
      </w:r>
      <w:r>
        <w:t xml:space="preserve"> </w:t>
      </w:r>
      <w:r>
        <w:t xml:space="preserve">is not merely a clinician treating individual cases of blindness, but a pivotal agent in preserving economic productivity and social equity within the community.</w:t>
      </w:r>
    </w:p>
    <w:p>
      <w:pPr>
        <w:pStyle w:val="BodyText"/>
      </w:pPr>
      <w:r>
        <w:t xml:space="preserve">The literature reviewed here emphasizes that vision impairment is often treated as a secondary concern compared to infectious diseases such as malaria or HIV/AIDS. However, recent publications argue that uncorrected refractive errors and preventable conditions like cataracts constitute a significant burden on the healthcare system and individual livelihoods. By focusing on the</w:t>
      </w:r>
      <w:r>
        <w:t xml:space="preserve"> </w:t>
      </w:r>
      <w:r>
        <w:rPr>
          <w:bCs/>
          <w:b/>
        </w:rPr>
        <w:t xml:space="preserve">Ophthalmologist</w:t>
      </w:r>
      <w:r>
        <w:t xml:space="preserve">, we understand the specialized medical professional who bridges the gap between public health policy and clinical intervention.</w:t>
      </w:r>
    </w:p>
    <w:bookmarkEnd w:id="20"/>
    <w:bookmarkStart w:id="21" w:name="X23a24f6f0226f51750bb1bcb28efff249006118"/>
    <w:p>
      <w:pPr>
        <w:pStyle w:val="Heading2"/>
      </w:pPr>
      <w:r>
        <w:t xml:space="preserve">II. The Epidemiological Landscape in Tanzania Dar es Salaam</w:t>
      </w:r>
    </w:p>
    <w:p>
      <w:pPr>
        <w:pStyle w:val="FirstParagraph"/>
      </w:pPr>
      <w:r>
        <w:t xml:space="preserve">The data presented in recent reports highlights a stark contrast between rural healthcare access and the urban density of</w:t>
      </w:r>
      <w:r>
        <w:t xml:space="preserve"> </w:t>
      </w:r>
      <w:r>
        <w:rPr>
          <w:bCs/>
          <w:b/>
        </w:rPr>
        <w:t xml:space="preserve">Tanzania Dar es Salaam</w:t>
      </w:r>
      <w:r>
        <w:t xml:space="preserve">. While rural areas face challenges related to infrastructure and distance, Dar es Salaam faces challenges related to population density, environmental pollution, and non-communicable diseases (NCDs). The aging population in the city is driving a surge in age-related eye conditions.</w:t>
      </w:r>
    </w:p>
    <w:p>
      <w:pPr>
        <w:pStyle w:val="BodyText"/>
      </w:pPr>
      <w:r>
        <w:t xml:space="preserve">Key findings from the reviewed texts include:</w:t>
      </w:r>
    </w:p>
    <w:p>
      <w:pPr>
        <w:numPr>
          <w:ilvl w:val="0"/>
          <w:numId w:val="1001"/>
        </w:numPr>
        <w:pStyle w:val="Compact"/>
      </w:pPr>
      <w:r>
        <w:rPr>
          <w:bCs/>
          <w:b/>
        </w:rPr>
        <w:t xml:space="preserve">Cataract Prevalence:</w:t>
      </w:r>
      <w:r>
        <w:t xml:space="preserve"> </w:t>
      </w:r>
      <w:r>
        <w:t xml:space="preserve">Cataracts remain the leading cause of blindness and visual impairment. In Dar es Salaam, while surgical rates have improved, wait times for free surgeries in public hospitals can be excessive.</w:t>
      </w:r>
    </w:p>
    <w:p>
      <w:pPr>
        <w:numPr>
          <w:ilvl w:val="0"/>
          <w:numId w:val="1001"/>
        </w:numPr>
        <w:pStyle w:val="Compact"/>
      </w:pPr>
      <w:r>
        <w:rPr>
          <w:bCs/>
          <w:b/>
        </w:rPr>
        <w:t xml:space="preserve">Rise of Non-Communicable Diseases:</w:t>
      </w:r>
      <w:r>
        <w:t xml:space="preserve"> </w:t>
      </w:r>
      <w:r>
        <w:t xml:space="preserve">There is a documented increase in diabetes mellitus within the urban population. Consequently, diabetic retinopathy has emerged as a critical issue requiring the expertise of an</w:t>
      </w:r>
      <w:r>
        <w:t xml:space="preserve"> </w:t>
      </w:r>
      <w:r>
        <w:rPr>
          <w:bCs/>
          <w:b/>
        </w:rPr>
        <w:t xml:space="preserve">Ophthalmologist</w:t>
      </w:r>
      <w:r>
        <w:t xml:space="preserve">.</w:t>
      </w:r>
    </w:p>
    <w:p>
      <w:pPr>
        <w:numPr>
          <w:ilvl w:val="0"/>
          <w:numId w:val="1001"/>
        </w:numPr>
        <w:pStyle w:val="Compact"/>
      </w:pPr>
      <w:r>
        <w:rPr>
          <w:bCs/>
          <w:b/>
        </w:rPr>
        <w:t xml:space="preserve">Refractive Errors:</w:t>
      </w:r>
      <w:r>
        <w:t xml:space="preserve"> </w:t>
      </w:r>
      <w:r>
        <w:t xml:space="preserve">A significant portion of the population suffers from correctable vision problems due to a lack of affordable optical services.</w:t>
      </w:r>
    </w:p>
    <w:bookmarkEnd w:id="21"/>
    <w:bookmarkStart w:id="24" w:name="X6124b9e82e99a678df51a381e7474ca8cccc42a"/>
    <w:p>
      <w:pPr>
        <w:pStyle w:val="Heading2"/>
      </w:pPr>
      <w:r>
        <w:t xml:space="preserve">The Role and Responsibilities of the Ophthalmologist</w:t>
      </w:r>
    </w:p>
    <w:p>
      <w:pPr>
        <w:pStyle w:val="FirstParagraph"/>
      </w:pPr>
      <w:r>
        <w:t xml:space="preserve">A central theme in this analysis is the multidimensional role of the</w:t>
      </w:r>
      <w:r>
        <w:t xml:space="preserve"> </w:t>
      </w:r>
      <w:r>
        <w:rPr>
          <w:bCs/>
          <w:b/>
        </w:rPr>
        <w:t xml:space="preserve">Ophthalmologist</w:t>
      </w:r>
      <w:r>
        <w:t xml:space="preserve">. In many Western contexts, ophthalmologists are viewed primarily as surgeons. However, in the context of</w:t>
      </w:r>
      <w:r>
        <w:t xml:space="preserve"> </w:t>
      </w:r>
      <w:r>
        <w:rPr>
          <w:bCs/>
          <w:b/>
        </w:rPr>
        <w:t xml:space="preserve">Tanzania Dar es Salaam</w:t>
      </w:r>
      <w:r>
        <w:t xml:space="preserve">, their role extends significantly into primary care and public health education.</w:t>
      </w:r>
    </w:p>
    <w:bookmarkStart w:id="22" w:name="Xccbe7a5ee870b9aac7afee5190385b07d41c489"/>
    <w:p>
      <w:pPr>
        <w:pStyle w:val="Heading3"/>
      </w:pPr>
      <w:r>
        <w:t xml:space="preserve">Clinical Expertise and Surgical Intervention</w:t>
      </w:r>
    </w:p>
    <w:p>
      <w:pPr>
        <w:pStyle w:val="FirstParagraph"/>
      </w:pPr>
      <w:r>
        <w:t xml:space="preserve">The core function of the</w:t>
      </w:r>
      <w:r>
        <w:t xml:space="preserve"> </w:t>
      </w:r>
      <w:r>
        <w:rPr>
          <w:bCs/>
          <w:b/>
        </w:rPr>
        <w:t xml:space="preserve">Ophthalmologist</w:t>
      </w:r>
      <w:r>
        <w:t xml:space="preserve"> </w:t>
      </w:r>
      <w:r>
        <w:t xml:space="preserve">is the diagnosis and treatment of eye diseases. In Dar es Salaam, this involves managing complex cases that general practitioners are ill-equipped to handle. The literature highlights a shortage of specialized surgeons relative to the patient volume. This scarcity creates a bottleneck in healthcare delivery, leading to delayed treatments and preventable blindness.</w:t>
      </w:r>
    </w:p>
    <w:bookmarkEnd w:id="22"/>
    <w:bookmarkStart w:id="23" w:name="public-health-advocacy"/>
    <w:p>
      <w:pPr>
        <w:pStyle w:val="Heading3"/>
      </w:pPr>
      <w:r>
        <w:t xml:space="preserve">Public Health Advocacy</w:t>
      </w:r>
    </w:p>
    <w:p>
      <w:pPr>
        <w:pStyle w:val="FirstParagraph"/>
      </w:pPr>
      <w:r>
        <w:t xml:space="preserve">The texts argue that an effective</w:t>
      </w:r>
      <w:r>
        <w:t xml:space="preserve"> </w:t>
      </w:r>
      <w:r>
        <w:rPr>
          <w:bCs/>
          <w:b/>
        </w:rPr>
        <w:t xml:space="preserve">Ophthalmologist</w:t>
      </w:r>
      <w:r>
        <w:t xml:space="preserve"> </w:t>
      </w:r>
      <w:r>
        <w:t xml:space="preserve">must also be an advocate. In urban centers like Dar es Salaam, where lifestyle factors contribute to eye health issues, the ophthalmologist plays a crucial role in educating the public about diabetes management, UV protection from harsh sunlight, and occupational safety in construction-heavy sectors of the city.</w:t>
      </w:r>
    </w:p>
    <w:bookmarkEnd w:id="23"/>
    <w:bookmarkEnd w:id="24"/>
    <w:bookmarkStart w:id="25" w:name="Xf0ce1a416963cf0770f87fac46ad1232a7b3523"/>
    <w:p>
      <w:pPr>
        <w:pStyle w:val="Heading2"/>
      </w:pPr>
      <w:r>
        <w:t xml:space="preserve">III. Challenges Facing Ophthalmic Care in Tanzania Dar es Salaam</w:t>
      </w:r>
    </w:p>
    <w:p>
      <w:pPr>
        <w:pStyle w:val="FirstParagraph"/>
      </w:pPr>
      <w:r>
        <w:t xml:space="preserve">The review identifies several systemic challenges that hinder the effectiveness of ophthalmic services in</w:t>
      </w:r>
      <w:r>
        <w:t xml:space="preserve"> </w:t>
      </w:r>
      <w:r>
        <w:rPr>
          <w:bCs/>
          <w:b/>
        </w:rPr>
        <w:t xml:space="preserve">Tanzania Dar es Salaam</w:t>
      </w:r>
      <w:r>
        <w:t xml:space="preserve">. These are not merely logistical issues but structural barriers that require policy-level interventions.</w:t>
      </w:r>
    </w:p>
    <w:p>
      <w:pPr>
        <w:pStyle w:val="BlockText"/>
      </w:pPr>
      <w:r>
        <w:t xml:space="preserve">"The burden of eye disease in urban Tanzania is shifting. It is no longer just about infectious diseases or simple cataracts; it is a complex interplay of chronic disease management, surgical accessibility, and economic disparity."</w:t>
      </w:r>
      <w:r>
        <w:br/>
      </w:r>
      <w:r>
        <w:rPr>
          <w:iCs/>
          <w:i/>
        </w:rPr>
        <w:t xml:space="preserve">- Excerpt from Recent East African Public Health Journals</w:t>
      </w:r>
    </w:p>
    <w:p>
      <w:pPr>
        <w:pStyle w:val="FirstParagraph"/>
      </w:pPr>
      <w:r>
        <w:rPr>
          <w:bCs/>
          <w:b/>
        </w:rPr>
        <w:t xml:space="preserve">1. Resource Allocation:</w:t>
      </w:r>
      <w:r>
        <w:t xml:space="preserve"> </w:t>
      </w:r>
      <w:r>
        <w:t xml:space="preserve">While Dar es Salaam has the National Eye Centre and several private clinics, the public system is often understaffed. The ratio of ophthalmologists to patients is disproportionately low.</w:t>
      </w:r>
    </w:p>
    <w:p>
      <w:pPr>
        <w:pStyle w:val="BodyText"/>
      </w:pPr>
      <w:r>
        <w:rPr>
          <w:bCs/>
          <w:b/>
        </w:rPr>
        <w:t xml:space="preserve">2. Financial Barriers:</w:t>
      </w:r>
      <w:r>
        <w:t xml:space="preserve"> </w:t>
      </w:r>
      <w:r>
        <w:t xml:space="preserve">For many residents of Dar es Salaam, particularly those in informal settlements, the cost of eye care remains prohibitive. Even with government subsidies, ancillary costs such as transportation and post-operative medications create barriers for the</w:t>
      </w:r>
      <w:r>
        <w:t xml:space="preserve"> </w:t>
      </w:r>
      <w:r>
        <w:rPr>
          <w:bCs/>
          <w:b/>
        </w:rPr>
        <w:t xml:space="preserve">Ophthalmologist</w:t>
      </w:r>
      <w:r>
        <w:t xml:space="preserve"> </w:t>
      </w:r>
      <w:r>
        <w:t xml:space="preserve">to provide holistic care.</w:t>
      </w:r>
    </w:p>
    <w:p>
      <w:pPr>
        <w:pStyle w:val="BodyText"/>
      </w:pPr>
      <w:r>
        <w:rPr>
          <w:bCs/>
          <w:b/>
        </w:rPr>
        <w:t xml:space="preserve">3. Training and Retention:</w:t>
      </w:r>
      <w:r>
        <w:t xml:space="preserve"> </w:t>
      </w:r>
      <w:r>
        <w:t xml:space="preserve">There is a noted brain drain of specialized medical professionals. The literature suggests that improving working conditions and opportunities for specialization within</w:t>
      </w:r>
      <w:r>
        <w:t xml:space="preserve"> </w:t>
      </w:r>
      <w:r>
        <w:rPr>
          <w:bCs/>
          <w:b/>
        </w:rPr>
        <w:t xml:space="preserve">Tanzania Dar es Salaam</w:t>
      </w:r>
      <w:r>
        <w:t xml:space="preserve"> </w:t>
      </w:r>
      <w:r>
        <w:t xml:space="preserve">could reduce the reliance on foreign aid missions for surgical interventions.</w:t>
      </w:r>
    </w:p>
    <w:bookmarkEnd w:id="25"/>
    <w:bookmarkStart w:id="26" w:name="iv.-strategic-recommendations"/>
    <w:p>
      <w:pPr>
        <w:pStyle w:val="Heading2"/>
      </w:pPr>
      <w:r>
        <w:t xml:space="preserve">IV. Strategic Recommendations</w:t>
      </w:r>
    </w:p>
    <w:p>
      <w:pPr>
        <w:pStyle w:val="FirstParagraph"/>
      </w:pPr>
      <w:r>
        <w:t xml:space="preserve">Based on the analysis of current literature, this report proposes several strategies to enhance the impact of the ophthalmologist in</w:t>
      </w:r>
      <w:r>
        <w:t xml:space="preserve"> </w:t>
      </w:r>
      <w:r>
        <w:rPr>
          <w:bCs/>
          <w:b/>
        </w:rPr>
        <w:t xml:space="preserve">Tanzania Dar es Salaam</w:t>
      </w:r>
      <w:r>
        <w:t xml:space="preserve">:</w:t>
      </w:r>
    </w:p>
    <w:p>
      <w:pPr>
        <w:numPr>
          <w:ilvl w:val="0"/>
          <w:numId w:val="1002"/>
        </w:numPr>
        <w:pStyle w:val="Compact"/>
      </w:pPr>
      <w:r>
        <w:rPr>
          <w:bCs/>
          <w:b/>
        </w:rPr>
        <w:t xml:space="preserve">Integration into Primary Care:</w:t>
      </w:r>
      <w:r>
        <w:t xml:space="preserve"> </w:t>
      </w:r>
      <w:r>
        <w:t xml:space="preserve">Train general practitioners and nurses to perform basic screenings, allowing the specialized</w:t>
      </w:r>
      <w:r>
        <w:t xml:space="preserve"> </w:t>
      </w:r>
      <w:r>
        <w:rPr>
          <w:bCs/>
          <w:b/>
        </w:rPr>
        <w:t xml:space="preserve">Ophthalmologist</w:t>
      </w:r>
      <w:r>
        <w:t xml:space="preserve"> </w:t>
      </w:r>
      <w:r>
        <w:t xml:space="preserve">to focus on complex cases.</w:t>
      </w:r>
    </w:p>
    <w:p>
      <w:pPr>
        <w:numPr>
          <w:ilvl w:val="0"/>
          <w:numId w:val="1002"/>
        </w:numPr>
        <w:pStyle w:val="Compact"/>
      </w:pPr>
      <w:r>
        <w:rPr>
          <w:bCs/>
          <w:b/>
        </w:rPr>
        <w:t xml:space="preserve">Leveraging Technology:</w:t>
      </w:r>
    </w:p>
    <w:p>
      <w:pPr>
        <w:numPr>
          <w:ilvl w:val="0"/>
          <w:numId w:val="1002"/>
        </w:numPr>
        <w:pStyle w:val="Compact"/>
      </w:pPr>
      <w:r>
        <w:rPr>
          <w:bCs/>
          <w:b/>
        </w:rPr>
        <w:t xml:space="preserve">Public-Private Partnerships:</w:t>
      </w:r>
      <w:r>
        <w:t xml:space="preserve">: Encourage collaboration between private ophthalmologists and public institutions to share resources and reduce wait times for cataract surgeries.</w:t>
      </w:r>
    </w:p>
    <w:p>
      <w:pPr>
        <w:numPr>
          <w:ilvl w:val="0"/>
          <w:numId w:val="1002"/>
        </w:numPr>
        <w:pStyle w:val="Compact"/>
      </w:pPr>
      <w:r>
        <w:rPr>
          <w:bCs/>
          <w:b/>
        </w:rPr>
        <w:t xml:space="preserve">School-Based Screening Programs:</w:t>
      </w:r>
      <w:r>
        <w:t xml:space="preserve">: Implement routine vision screening in schools across Dar es Salaam to catch refractive errors early, reducing the long-term burden on ophthalmologists.</w:t>
      </w:r>
    </w:p>
    <w:bookmarkEnd w:id="26"/>
    <w:bookmarkStart w:id="27" w:name="v.-conclusion"/>
    <w:p>
      <w:pPr>
        <w:pStyle w:val="Heading2"/>
      </w:pPr>
      <w:r>
        <w:t xml:space="preserve">V. Conclusion</w:t>
      </w:r>
    </w:p>
    <w:p>
      <w:pPr>
        <w:pStyle w:val="FirstParagraph"/>
      </w:pPr>
      <w:r>
        <w:t xml:space="preserve">In conclusion, this book report underscores that the</w:t>
      </w:r>
      <w:r>
        <w:t xml:space="preserve"> </w:t>
      </w:r>
      <w:r>
        <w:rPr>
          <w:bCs/>
          <w:b/>
        </w:rPr>
        <w:t xml:space="preserve">Ophthalmologist</w:t>
      </w:r>
      <w:r>
        <w:t xml:space="preserve"> </w:t>
      </w:r>
      <w:r>
        <w:t xml:space="preserve">is a critical component of the healthcare infrastructure in</w:t>
      </w:r>
      <w:r>
        <w:t xml:space="preserve"> </w:t>
      </w:r>
      <w:r>
        <w:rPr>
          <w:bCs/>
          <w:b/>
        </w:rPr>
        <w:t xml:space="preserve">Tanzania Dar es Salaam</w:t>
      </w:r>
      <w:r>
        <w:t xml:space="preserve">. The transition from a purely surgical model to a comprehensive public health model is essential for addressing the rising tide of non-communicable eye diseases.</w:t>
      </w:r>
    </w:p>
    <w:p>
      <w:pPr>
        <w:pStyle w:val="BodyText"/>
      </w:pPr>
      <w:r>
        <w:t xml:space="preserve">The evidence suggests that investing in ophthalmic care yields high social returns. By preserving vision, we preserve the ability of individuals to work, learn, and contribute to the economy of Dar es Salaam. Future research should focus on evaluating the cost-effectiveness of community-based ophthalmic interventions in this specific urban context.</w:t>
      </w:r>
    </w:p>
    <w:p>
      <w:pPr>
        <w:pStyle w:val="BodyText"/>
      </w:pPr>
      <w:r>
        <w:t xml:space="preserve">Ultimately, strengthening the role and capacity of the</w:t>
      </w:r>
      <w:r>
        <w:t xml:space="preserve"> </w:t>
      </w:r>
      <w:r>
        <w:rPr>
          <w:bCs/>
          <w:b/>
        </w:rPr>
        <w:t xml:space="preserve">Ophthalmologist</w:t>
      </w:r>
      <w:r>
        <w:t xml:space="preserve"> </w:t>
      </w:r>
      <w:r>
        <w:t xml:space="preserve">in</w:t>
      </w:r>
      <w:r>
        <w:t xml:space="preserve"> </w:t>
      </w:r>
      <w:r>
        <w:rPr>
          <w:bCs/>
          <w:b/>
        </w:rPr>
        <w:t xml:space="preserve">Tanzania Dar es Salaam</w:t>
      </w:r>
      <w:r>
        <w:t xml:space="preserve"> </w:t>
      </w:r>
      <w:r>
        <w:t xml:space="preserve">is not just a medical imperative but a socio-economic necessity. The literature reviewed herein provides a roadmap for policymakers, healthcare administrators, and medical educators to align their efforts toward achieving universal eye health coverage for the citizens of this vibrant city.</w:t>
      </w:r>
    </w:p>
    <w:p>
      <w:pPr>
        <w:pStyle w:val="BodyText"/>
      </w:pPr>
      <w:r>
        <w:rPr>
          <w:iCs/>
          <w:i/>
        </w:rPr>
        <w:t xml:space="preserve">This document is prepared as an academic review focusing on the intersection of specialized medicine and public health policy in urban Tanzania.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Ophthalmologist in Tanzania Dar es Salaam</dc:title>
  <dc:creator/>
  <dc:language>en</dc:language>
  <cp:keywords/>
  <dcterms:created xsi:type="dcterms:W3CDTF">2026-07-29T21:11:05Z</dcterms:created>
  <dcterms:modified xsi:type="dcterms:W3CDTF">2026-07-29T21:11:05Z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