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605076d0aaca9688ce79fd962d2c85a6b727af"/>
    <w:p>
      <w:pPr>
        <w:pStyle w:val="Heading1"/>
      </w:pPr>
      <w:r>
        <w:t xml:space="preserve">A Comprehensive Book Report on the Ophthalmologist Profession in Turkey Ankara</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bCs/>
          <w:b/>
        </w:rPr>
        <w:t xml:space="preserve">From:</w:t>
      </w:r>
    </w:p>
    <w:p>
      <w:pPr>
        <w:pStyle w:val="BodyText"/>
      </w:pPr>
    </w:p>
    <w:bookmarkStart w:id="20" w:name="i.-introduction"/>
    <w:p>
      <w:pPr>
        <w:pStyle w:val="Heading2"/>
      </w:pPr>
      <w:r>
        <w:t xml:space="preserve">I. Introduction</w:t>
      </w:r>
    </w:p>
    <w:p>
      <w:pPr>
        <w:pStyle w:val="FirstParagraph"/>
      </w:pPr>
      <w:r>
        <w:t xml:space="preserve">The field of ophthalmology represents a critical intersection between advanced medical technology, microsurgical precision, and patient care. This book report serves as an analytical examination of the role, challenges, and opportunities facing the</w:t>
      </w:r>
      <w:r>
        <w:t xml:space="preserve"> </w:t>
      </w:r>
      <w:r>
        <w:rPr>
          <w:bCs/>
          <w:b/>
        </w:rPr>
        <w:t xml:space="preserve">Ophthalmologist</w:t>
      </w:r>
      <w:r>
        <w:t xml:space="preserve"> </w:t>
      </w:r>
      <w:r>
        <w:t xml:space="preserve">within the specific context of</w:t>
      </w:r>
      <w:r>
        <w:t xml:space="preserve"> </w:t>
      </w:r>
      <w:r>
        <w:rPr>
          <w:bCs/>
          <w:b/>
        </w:rPr>
        <w:t xml:space="preserve">Turkey Ankara</w:t>
      </w:r>
      <w:r>
        <w:t xml:space="preserve">. As one of the capital cities with a dense population and a robust healthcare infrastructure in Turkey,</w:t>
      </w:r>
    </w:p>
    <w:p>
      <w:pPr>
        <w:pStyle w:val="BodyText"/>
      </w:pPr>
      <w:r>
        <w:t xml:space="preserve">Ankara presents a unique ecosystem for medical professionals. The city is not only an administrative hub but also home to prestigious universities and specialized hospitals. Understanding the dynamics of this region is essential for any</w:t>
      </w:r>
      <w:r>
        <w:t xml:space="preserve"> </w:t>
      </w:r>
      <w:r>
        <w:rPr>
          <w:bCs/>
          <w:b/>
        </w:rPr>
        <w:t xml:space="preserve">Ophthalmologist</w:t>
      </w:r>
      <w:r>
        <w:t xml:space="preserve"> </w:t>
      </w:r>
      <w:r>
        <w:t xml:space="preserve">aiming to practice effectively or for those studying the global landscape of eye care in emerging economies with strong public health systems.</w:t>
      </w:r>
    </w:p>
    <w:bookmarkEnd w:id="20"/>
    <w:bookmarkStart w:id="21" w:name="X8a5597001f3afc38f0567ab4726a4469f3ba7fe"/>
    <w:p>
      <w:pPr>
        <w:pStyle w:val="Heading2"/>
      </w:pPr>
      <w:r>
        <w:t xml:space="preserve">II. The Professional Profile: The Modern Ophthalmologist</w:t>
      </w:r>
    </w:p>
    <w:p>
      <w:pPr>
        <w:pStyle w:val="FirstParagraph"/>
      </w:pPr>
      <w:r>
        <w:t xml:space="preserve">An ophthalmologist is a medical doctor who specializes in eye and vision care. Unlike optometrists, who are primary eye care providers, ophthalmologists have full medical and surgical rights. They are trained to treat all diseases of the eye, perform surgeries, and prescribe corrective lenses.</w:t>
      </w:r>
    </w:p>
    <w:p>
      <w:pPr>
        <w:pStyle w:val="BodyText"/>
      </w:pPr>
      <w:r>
        <w:t xml:space="preserve">In the context of</w:t>
      </w:r>
      <w:r>
        <w:t xml:space="preserve"> </w:t>
      </w:r>
      <w:r>
        <w:rPr>
          <w:bCs/>
          <w:b/>
        </w:rPr>
        <w:t xml:space="preserve">Turkey Ankara</w:t>
      </w:r>
      <w:r>
        <w:t xml:space="preserve">, the modern</w:t>
      </w:r>
      <w:r>
        <w:t xml:space="preserve"> </w:t>
      </w:r>
      <w:r>
        <w:rPr>
          <w:bCs/>
          <w:b/>
        </w:rPr>
        <w:t xml:space="preserve">Ophthalmologist</w:t>
      </w:r>
      <w:r>
        <w:t xml:space="preserve"> </w:t>
      </w:r>
      <w:r>
        <w:t xml:space="preserve">must possess a diverse skill set that extends beyond clinical diagnosis. The profession demands:</w:t>
      </w:r>
    </w:p>
    <w:p>
      <w:pPr>
        <w:numPr>
          <w:ilvl w:val="0"/>
          <w:numId w:val="1001"/>
        </w:numPr>
        <w:pStyle w:val="Compact"/>
      </w:pPr>
      <w:r>
        <w:rPr>
          <w:bCs/>
          <w:b/>
        </w:rPr>
        <w:t xml:space="preserve">Surgical Expertise:</w:t>
      </w:r>
    </w:p>
    <w:p>
      <w:pPr>
        <w:numPr>
          <w:ilvl w:val="0"/>
          <w:numId w:val="1001"/>
        </w:numPr>
        <w:pStyle w:val="Compact"/>
      </w:pPr>
      <w:r>
        <w:rPr>
          <w:bCs/>
          <w:b/>
        </w:rPr>
        <w:t xml:space="preserve">Digital Literacy:</w:t>
      </w:r>
    </w:p>
    <w:p>
      <w:pPr>
        <w:numPr>
          <w:ilvl w:val="0"/>
          <w:numId w:val="1001"/>
        </w:numPr>
        <w:pStyle w:val="Compact"/>
      </w:pPr>
      <w:r>
        <w:rPr>
          <w:bCs/>
          <w:b/>
        </w:rPr>
        <w:t xml:space="preserve">Patient Communication:</w:t>
      </w:r>
      <w:r>
        <w:t xml:space="preserve">The ability to explain complex medical conditions to patients in a culturally sensitive manner, which is particularly important in a multicultural capital city like Ankara.</w:t>
      </w:r>
    </w:p>
    <w:p>
      <w:pPr>
        <w:pStyle w:val="FirstParagraph"/>
      </w:pPr>
      <w:r>
        <w:t xml:space="preserve">The book report highlights that the</w:t>
      </w:r>
      <w:r>
        <w:t xml:space="preserve"> </w:t>
      </w:r>
      <w:r>
        <w:rPr>
          <w:bCs/>
          <w:b/>
        </w:rPr>
        <w:t xml:space="preserve">Ophthalmologist</w:t>
      </w:r>
      <w:r>
        <w:t xml:space="preserve"> </w:t>
      </w:r>
      <w:r>
        <w:t xml:space="preserve">is evolving from a purely surgical specialist to a holistic healthcare provider who integrates preventive care with therapeutic interventions.</w:t>
      </w:r>
    </w:p>
    <w:bookmarkEnd w:id="21"/>
    <w:bookmarkStart w:id="22" w:name="X5cc53b7d49bbcbfa6e82b202c03c9b02b47be35"/>
    <w:p>
      <w:pPr>
        <w:pStyle w:val="Heading2"/>
      </w:pPr>
      <w:r>
        <w:t xml:space="preserve">Ankara as a Strategic Location for Ophthalmology</w:t>
      </w:r>
    </w:p>
    <w:p>
      <w:pPr>
        <w:pStyle w:val="FirstParagraph"/>
      </w:pPr>
      <w:r>
        <w:rPr>
          <w:bCs/>
          <w:b/>
        </w:rPr>
        <w:t xml:space="preserve">Turkey Ankara</w:t>
      </w:r>
      <w:r>
        <w:t xml:space="preserve">, the capital of Turkey, offers distinct advantages and challenges for ophthalmological practice. The city hosts some of the most renowned medical faculties in the country, including Hacettepe University and Ankara University. These institutions serve as centers for research and innovation, setting high standards for clinical practice.</w:t>
      </w:r>
    </w:p>
    <w:p>
      <w:pPr>
        <w:pStyle w:val="BodyText"/>
      </w:pPr>
      <w:r>
        <w:rPr>
          <w:bCs/>
          <w:b/>
        </w:rPr>
        <w:t xml:space="preserve">Demographic Factors:</w:t>
      </w:r>
      <w:r>
        <w:t xml:space="preserve"> </w:t>
      </w:r>
      <w:r>
        <w:t xml:space="preserve">Ankara has a rapidly aging population, similar to many developed nations. This demographic shift increases the prevalence of age-related eye conditions such as cataracts, macular degeneration, and glaucoma. Consequently, the demand for</w:t>
      </w:r>
      <w:r>
        <w:t xml:space="preserve"> </w:t>
      </w:r>
      <w:r>
        <w:rPr>
          <w:bCs/>
          <w:b/>
        </w:rPr>
        <w:t xml:space="preserve">Ophthalmologist</w:t>
      </w:r>
      <w:r>
        <w:t xml:space="preserve">s in</w:t>
      </w:r>
      <w:r>
        <w:t xml:space="preserve"> </w:t>
      </w:r>
      <w:r>
        <w:rPr>
          <w:bCs/>
          <w:b/>
        </w:rPr>
        <w:t xml:space="preserve">Turkey Ankara</w:t>
      </w:r>
      <w:r>
        <w:t xml:space="preserve"> </w:t>
      </w:r>
      <w:r>
        <w:t xml:space="preserve">is consistently high.</w:t>
      </w:r>
    </w:p>
    <w:p>
      <w:pPr>
        <w:pStyle w:val="BodyText"/>
      </w:pPr>
      <w:r>
        <w:rPr>
          <w:bCs/>
          <w:b/>
        </w:rPr>
        <w:t xml:space="preserve">Economic Context:</w:t>
      </w:r>
      <w:r>
        <w:t xml:space="preserve"> </w:t>
      </w:r>
      <w:r>
        <w:t xml:space="preserve">The healthcare sector in Turkey has seen significant growth. In Ankara, there is a mix of public (SGK - Social Security Institution) and private healthcare providers. An</w:t>
      </w:r>
      <w:r>
        <w:t xml:space="preserve"> </w:t>
      </w:r>
      <w:r>
        <w:rPr>
          <w:bCs/>
          <w:b/>
        </w:rPr>
        <w:t xml:space="preserve">Ophthalmologist</w:t>
      </w:r>
      <w:r>
        <w:t xml:space="preserve"> </w:t>
      </w:r>
      <w:r>
        <w:t xml:space="preserve">in this region must navigate the complexities of insurance reimbursement, out-of-pocket payments for cosmetic procedures (like refractive surgery), and public health initiatives aimed at reducing preventable blindness.</w:t>
      </w:r>
    </w:p>
    <w:bookmarkEnd w:id="22"/>
    <w:bookmarkStart w:id="23" w:name="X5e0c17232e6ad6355e526fdf231b6fc5f3363ec"/>
    <w:p>
      <w:pPr>
        <w:pStyle w:val="Heading2"/>
      </w:pPr>
      <w:r>
        <w:t xml:space="preserve">IV. Key Challenges Facing Ophthalmologists in Turkey Ankara</w:t>
      </w:r>
    </w:p>
    <w:p>
      <w:pPr>
        <w:pStyle w:val="FirstParagraph"/>
      </w:pPr>
      <w:r>
        <w:t xml:space="preserve">The analysis reveals several critical challenges that</w:t>
      </w:r>
      <w:r>
        <w:t xml:space="preserve"> </w:t>
      </w:r>
      <w:r>
        <w:rPr>
          <w:bCs/>
          <w:b/>
        </w:rPr>
        <w:t xml:space="preserve">Ophthalmologist</w:t>
      </w:r>
      <w:r>
        <w:t xml:space="preserve">s working in</w:t>
      </w:r>
      <w:r>
        <w:t xml:space="preserve"> </w:t>
      </w:r>
      <w:r>
        <w:rPr>
          <w:bCs/>
          <w:b/>
        </w:rPr>
        <w:t xml:space="preserve">Turkey Ankara</w:t>
      </w:r>
      <w:r>
        <w:t xml:space="preserve"> </w:t>
      </w:r>
      <w:r>
        <w:t xml:space="preserve">must address:</w:t>
      </w:r>
    </w:p>
    <w:p>
      <w:pPr>
        <w:pStyle w:val="FirstParagraph"/>
      </w:pPr>
      <w:r>
        <w:rPr>
          <w:bCs/>
          <w:b/>
        </w:rPr>
        <w:t xml:space="preserve">Burnout and Workload:</w:t>
      </w:r>
      <w:r>
        <w:t xml:space="preserve">The high patient volume, particularly in public hospitals, can lead to professional burnout. Managing a busy clinic while maintaining surgical excellence requires effective time management and institutional support.</w:t>
      </w:r>
    </w:p>
    <w:p>
      <w:pPr>
        <w:pStyle w:val="BodyText"/>
      </w:pPr>
      <w:r>
        <w:rPr>
          <w:bCs/>
          <w:b/>
        </w:rPr>
        <w:t xml:space="preserve">Tech-Driven Competition:</w:t>
      </w:r>
      <w:r>
        <w:t xml:space="preserve">The private sector in Ankara is highly competitive.</w:t>
      </w:r>
      <w:r>
        <w:t xml:space="preserve"> </w:t>
      </w:r>
      <w:r>
        <w:rPr>
          <w:bCs/>
          <w:b/>
        </w:rPr>
        <w:t xml:space="preserve">Ophthalmologist</w:t>
      </w:r>
      <w:r>
        <w:t xml:space="preserve">s must stay updated with the latest laser technologies and implant designs to remain relevant in the market.</w:t>
      </w:r>
    </w:p>
    <w:p>
      <w:pPr>
        <w:pStyle w:val="BodyText"/>
      </w:pPr>
      <w:r>
        <w:rPr>
          <w:bCs/>
          <w:b/>
        </w:rPr>
        <w:t xml:space="preserve">Economic Volatility:</w:t>
      </w:r>
      <w:r>
        <w:t xml:space="preserve"> </w:t>
      </w:r>
      <w:r>
        <w:t xml:space="preserve">Fluctuations in currency exchange rates can impact the cost of importing high-quality intraocular lenses (IOLs) and other surgical equipment. This economic pressure requires strategic planning for private practice owners.</w:t>
      </w:r>
    </w:p>
    <w:p>
      <w:pPr>
        <w:pStyle w:val="BodyText"/>
      </w:pPr>
      <w:r>
        <w:rPr>
          <w:bCs/>
          <w:b/>
        </w:rPr>
        <w:t xml:space="preserve">Patient Education:</w:t>
      </w:r>
      <w:r>
        <w:t xml:space="preserve">A significant portion of the population in</w:t>
      </w:r>
      <w:r>
        <w:t xml:space="preserve"> </w:t>
      </w:r>
      <w:r>
        <w:rPr>
          <w:bCs/>
          <w:b/>
        </w:rPr>
        <w:t xml:space="preserve">Turkey Ankara</w:t>
      </w:r>
      <w:r>
        <w:t xml:space="preserve"> </w:t>
      </w:r>
      <w:r>
        <w:t xml:space="preserve">may delay seeking treatment due to lack of awareness or fear. The</w:t>
      </w:r>
      <w:r>
        <w:t xml:space="preserve"> </w:t>
      </w:r>
      <w:r>
        <w:rPr>
          <w:bCs/>
          <w:b/>
        </w:rPr>
        <w:t xml:space="preserve">Ophthalmologist</w:t>
      </w:r>
      <w:r>
        <w:t xml:space="preserve"> </w:t>
      </w:r>
      <w:r>
        <w:t xml:space="preserve">plays a crucial role in public health education to promote early detection of eye diseases.</w:t>
      </w:r>
    </w:p>
    <w:bookmarkEnd w:id="23"/>
    <w:bookmarkStart w:id="24" w:name="v.-opportunities-and-future-directions"/>
    <w:p>
      <w:pPr>
        <w:pStyle w:val="Heading2"/>
      </w:pPr>
      <w:r>
        <w:t xml:space="preserve">V. Opportunities and Future Directions</w:t>
      </w:r>
    </w:p>
    <w:p>
      <w:pPr>
        <w:pStyle w:val="FirstParagraph"/>
      </w:pPr>
      <w:r>
        <w:t xml:space="preserve">Despite the challenges, the outlook for</w:t>
      </w:r>
      <w:r>
        <w:t xml:space="preserve"> </w:t>
      </w:r>
      <w:r>
        <w:rPr>
          <w:bCs/>
          <w:b/>
        </w:rPr>
        <w:t xml:space="preserve">Ophthalmologist</w:t>
      </w:r>
      <w:r>
        <w:t xml:space="preserve">s in</w:t>
      </w:r>
      <w:r>
        <w:t xml:space="preserve"> </w:t>
      </w:r>
      <w:r>
        <w:rPr>
          <w:bCs/>
          <w:b/>
        </w:rPr>
        <w:t xml:space="preserve">Turkey Ankara</w:t>
      </w:r>
    </w:p>
    <w:p>
      <w:pPr>
        <w:pStyle w:val="FirstParagraph"/>
      </w:pPr>
      <w:r>
        <w:rPr>
          <w:bCs/>
          <w:b/>
        </w:rPr>
        <w:t xml:space="preserve">Rise of Refractive Surgery:</w:t>
      </w:r>
      <w:r>
        <w:t xml:space="preserve">The demand for vision correction procedures is soaring among young professionals and students in Ankara. Specializing in LASIK, SMILE, and other refractive techniques offers substantial growth potential.</w:t>
      </w:r>
    </w:p>
    <w:p>
      <w:pPr>
        <w:pStyle w:val="BodyText"/>
      </w:pPr>
      <w:r>
        <w:rPr>
          <w:bCs/>
          <w:b/>
        </w:rPr>
        <w:t xml:space="preserve">Telomere Medicine Integration:</w:t>
      </w:r>
      <w:r>
        <w:t xml:space="preserve">Ankara’s tech-savvy population is receptive to digital health solutions.</w:t>
      </w:r>
      <w:r>
        <w:t xml:space="preserve"> </w:t>
      </w:r>
      <w:r>
        <w:rPr>
          <w:bCs/>
          <w:b/>
        </w:rPr>
        <w:t xml:space="preserve">Ophthalmologist</w:t>
      </w:r>
      <w:r>
        <w:t xml:space="preserve">s who integrate telemedicine for follow-up consultations can expand their reach and improve patient adherence.</w:t>
      </w:r>
    </w:p>
    <w:p>
      <w:pPr>
        <w:pStyle w:val="BodyText"/>
      </w:pPr>
      <w:r>
        <w:rPr>
          <w:bCs/>
          <w:b/>
        </w:rPr>
        <w:t xml:space="preserve">Research Collaboration:</w:t>
      </w:r>
      <w:r>
        <w:t xml:space="preserve">The presence of major universities in Ankara provides opportunities for clinical trials and collaborative research. Engaging in academic medicine enhances the reputation of an</w:t>
      </w:r>
      <w:r>
        <w:t xml:space="preserve"> </w:t>
      </w:r>
      <w:r>
        <w:rPr>
          <w:bCs/>
          <w:b/>
        </w:rPr>
        <w:t xml:space="preserve">Ophthalmologist</w:t>
      </w:r>
      <w:r>
        <w:t xml:space="preserve"> </w:t>
      </w:r>
      <w:r>
        <w:t xml:space="preserve">and contributes to global medical knowledge.</w:t>
      </w:r>
    </w:p>
    <w:p>
      <w:pPr>
        <w:pStyle w:val="BodyText"/>
      </w:pPr>
      <w:r>
        <w:rPr>
          <w:bCs/>
          <w:b/>
        </w:rPr>
        <w:t xml:space="preserve">Medical Tourism:</w:t>
      </w:r>
      <w:r>
        <w:t xml:space="preserve">Turkey is a hub for medical tourism, particularly for eye care. Ankara, being the capital, benefits from this trend as patients from neighboring countries seek high-quality ophthalmological services at competitive prices.</w:t>
      </w:r>
    </w:p>
    <w:bookmarkEnd w:id="24"/>
    <w:bookmarkStart w:id="25" w:name="vi.-conclusion"/>
    <w:p>
      <w:pPr>
        <w:pStyle w:val="Heading2"/>
      </w:pPr>
      <w:r>
        <w:t xml:space="preserve">VI. Conclusion</w:t>
      </w:r>
    </w:p>
    <w:p>
      <w:pPr>
        <w:pStyle w:val="FirstParagraph"/>
      </w:pPr>
      <w:r>
        <w:t xml:space="preserve">In conclusion, the role of an</w:t>
      </w:r>
      <w:r>
        <w:t xml:space="preserve"> </w:t>
      </w:r>
      <w:r>
        <w:rPr>
          <w:bCs/>
          <w:b/>
        </w:rPr>
        <w:t xml:space="preserve">OphthalmologistTurkey Ankara</w:t>
      </w:r>
    </w:p>
    <w:p>
      <w:pPr>
        <w:pStyle w:val="BodyText"/>
      </w:pPr>
      <w:r>
        <w:t xml:space="preserve">For medical students considering this specialty, Ankara offers unparalleled training opportunities through its top-tier institutions. For practicing</w:t>
      </w:r>
      <w:r>
        <w:t xml:space="preserve"> </w:t>
      </w:r>
      <w:r>
        <w:rPr>
          <w:bCs/>
          <w:b/>
        </w:rPr>
        <w:t xml:space="preserve">Ophthalmologist</w:t>
      </w:r>
      <w:r>
        <w:t xml:space="preserve">s, success in</w:t>
      </w:r>
      <w:r>
        <w:t xml:space="preserve"> </w:t>
      </w:r>
      <w:r>
        <w:rPr>
          <w:bCs/>
          <w:b/>
        </w:rPr>
        <w:t xml:space="preserve">Turkey Ankara</w:t>
      </w:r>
    </w:p>
    <w:p>
      <w:pPr>
        <w:pStyle w:val="BodyText"/>
      </w:pPr>
      <w:r>
        <w:t xml:space="preserve">This book report underscores that the future of ophthalmology in this region depends on the ability to adapt to changing patient needs, leverage technology, and maintain high ethical standards. The</w:t>
      </w:r>
      <w:r>
        <w:t xml:space="preserve"> </w:t>
      </w:r>
      <w:r>
        <w:rPr>
          <w:bCs/>
          <w:b/>
        </w:rPr>
        <w:t xml:space="preserve">Ophthalmologist</w:t>
      </w:r>
      <w:r>
        <w:t xml:space="preserve"> </w:t>
      </w:r>
      <w:r>
        <w:t xml:space="preserve">is not just a surgeon but a vital component of the public health framework in</w:t>
      </w:r>
      <w:r>
        <w:t xml:space="preserve"> </w:t>
      </w:r>
      <w:r>
        <w:rPr>
          <w:bCs/>
          <w:b/>
        </w:rPr>
        <w:t xml:space="preserve">Turkey Ankara</w:t>
      </w:r>
      <w:r>
        <w:t xml:space="preserve">, ensuring that citizens have access to clear vision and enhanced quality of life.</w:t>
      </w:r>
    </w:p>
    <w:p>
      <w:pPr>
        <w:pStyle w:val="BodyText"/>
      </w:pPr>
      <w:r>
        <w:rPr>
          <w:iCs/>
          <w:i/>
        </w:rPr>
        <w:t xml:space="preserve">Note: This report is intended for educational purposes and provides an overview of the professional landscape. Specific regulations and market conditions are subject to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2026-07-29T13:57:49Z</dcterms:created>
  <dcterms:modified xsi:type="dcterms:W3CDTF">2026-07-29T13:57:49Z</dcterms:modified>
</cp:coreProperties>
</file>

<file path=docProps/custom.xml><?xml version="1.0" encoding="utf-8"?>
<Properties xmlns="http://schemas.openxmlformats.org/officeDocument/2006/custom-properties" xmlns:vt="http://schemas.openxmlformats.org/officeDocument/2006/docPropsVTypes"/>
</file>