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book-report"/>
    <w:p>
      <w:pPr>
        <w:pStyle w:val="Heading1"/>
      </w:pPr>
      <w:r>
        <w:t xml:space="preserve">Book Report</w:t>
      </w:r>
    </w:p>
    <w:p>
      <w:pPr>
        <w:pStyle w:val="FirstParagraph"/>
      </w:pPr>
      <w:r>
        <w:t xml:space="preserve">Subject:</w:t>
      </w:r>
      <w:r>
        <w:rPr>
          <w:bCs/>
          <w:b/>
        </w:rPr>
        <w:t xml:space="preserve">The Ophthalmologist in Uzbekistan, Tashkent</w:t>
      </w:r>
      <w:r>
        <w:br/>
      </w:r>
      <w:r>
        <w:t xml:space="preserve">Date: May 24, 2024</w:t>
      </w:r>
      <w:r>
        <w:br/>
      </w:r>
      <w:r>
        <w:t xml:space="preserve">Status: Completed Analysis</w:t>
      </w:r>
    </w:p>
    <w:bookmarkEnd w:id="20"/>
    <w:bookmarkStart w:id="32" w:name="content"/>
    <w:bookmarkStart w:id="22" w:name="introduction"/>
    <w:bookmarkStart w:id="21" w:name="X10e5a0d779533987df85ef778bbeb2fd7cefab3"/>
    <w:p>
      <w:pPr>
        <w:pStyle w:val="Heading1"/>
      </w:pPr>
      <w:r>
        <w:t xml:space="preserve">Introduction and Contextual Framework of the Book Report on the Ophthalmologist in Uzbekistan, Tashkent</w:t>
      </w:r>
    </w:p>
    <w:p>
      <w:pPr>
        <w:pStyle w:val="FirstParagraph"/>
      </w:pPr>
      <w:r>
        <w:t xml:space="preserve">The purpose of this</w:t>
      </w:r>
      <w:r>
        <w:t xml:space="preserve"> </w:t>
      </w:r>
      <w:r>
        <w:rPr>
          <w:bCs/>
          <w:b/>
        </w:rPr>
        <w:t xml:space="preserve">Book Report</w:t>
      </w:r>
      <w:r>
        <w:t xml:space="preserve">,</w:t>
      </w:r>
      <w:r>
        <w:rPr>
          <w:bCs/>
          <w:b/>
        </w:rPr>
        <w:t xml:space="preserve">Ophthalmologist</w:t>
      </w:r>
      <w:r>
        <w:t xml:space="preserve">, and</w:t>
      </w:r>
    </w:p>
    <w:p>
      <w:pPr>
        <w:pStyle w:val="BodyText"/>
      </w:pPr>
      <w:r>
        <w:br/>
      </w:r>
      <w:r>
        <w:br/>
      </w:r>
      <w:r>
        <w:t xml:space="preserve">. The specific focus is on the city of</w:t>
      </w:r>
    </w:p>
    <w:p>
      <w:pPr>
        <w:pStyle w:val="BodyText"/>
      </w:pPr>
      <w:r>
        <w:t xml:space="preserve">Tashkent,Uzbekistan. This report analyzes how these elements converge in the modern healthcare landscape, examining the evolution, current challenges, and future prospects of eye care within this specific geographical and cultural context. The integration of traditional medical practices with modern ophthalmological techniques in</w:t>
      </w:r>
      <w:r>
        <w:t xml:space="preserve"> </w:t>
      </w:r>
      <w:r>
        <w:rPr>
          <w:bCs/>
          <w:b/>
        </w:rPr>
        <w:t xml:space="preserve">Tashkent</w:t>
      </w:r>
      <w:r>
        <w:t xml:space="preserve">,</w:t>
      </w:r>
      <w:r>
        <w:br/>
      </w:r>
      <w:r>
        <w:br/>
      </w:r>
      <w:r>
        <w:t xml:space="preserve">represents a unique case study for understanding public health development in Central Asia.</w:t>
      </w:r>
    </w:p>
    <w:bookmarkEnd w:id="21"/>
    <w:bookmarkEnd w:id="22"/>
    <w:bookmarkStart w:id="24" w:name="historical_context"/>
    <w:bookmarkStart w:id="23" w:name="Xf4a9fd7fe2870e3295f0cb3a8bedff34ebca026"/>
    <w:p>
      <w:pPr>
        <w:pStyle w:val="Heading2"/>
      </w:pPr>
      <w:r>
        <w:t xml:space="preserve">The Evolution of Eye Care and the Role of the Ophthalmologist</w:t>
      </w:r>
    </w:p>
    <w:p>
      <w:pPr>
        <w:pStyle w:val="FirstParagraph"/>
      </w:pPr>
      <w:r>
        <w:t xml:space="preserve">To fully appreciate the current state of ophthalmology in</w:t>
      </w:r>
    </w:p>
    <w:p>
      <w:pPr>
        <w:pStyle w:val="BodyText"/>
      </w:pPr>
      <w:r>
        <w:t xml:space="preserve">Tashkent,Uzbekistan,one must examine its historical trajectory. Historically, eye care in Uzbekistan was often relegated to traditional healers or general practitioners who possessed limited specialized knowledge. The role of the dedicated</w:t>
      </w:r>
      <w:r>
        <w:rPr>
          <w:bCs/>
          <w:b/>
        </w:rPr>
        <w:t xml:space="preserve">Ophthalmologist</w:t>
      </w:r>
      <w:r>
        <w:t xml:space="preserve">was largely nonexistent outside of major urban centers and even then, resources were scarce.</w:t>
      </w:r>
    </w:p>
    <w:p>
      <w:pPr>
        <w:pStyle w:val="BodyText"/>
      </w:pPr>
      <w:r>
        <w:t xml:space="preserve">The establishment of formal medical education in Tashkent during the Soviet era laid the groundwork for specialized care. However, it was only after independence that Uzbekistan began to aggressively modernize its healthcare infrastructure. The</w:t>
      </w:r>
      <w:r>
        <w:rPr>
          <w:bCs/>
          <w:b/>
        </w:rPr>
        <w:t xml:space="preserve">Ophthalmologist</w:t>
      </w:r>
      <w:r>
        <w:t xml:space="preserve">has since transitioned from a peripheral specialist to a critical component of public health strategy.</w:t>
      </w:r>
    </w:p>
    <w:p>
      <w:pPr>
        <w:pStyle w:val="BodyText"/>
      </w:pPr>
      <w:r>
        <w:t xml:space="preserve">This</w:t>
      </w:r>
      <w:r>
        <w:t xml:space="preserve"> </w:t>
      </w:r>
      <w:r>
        <w:rPr>
          <w:bCs/>
          <w:b/>
        </w:rPr>
        <w:t xml:space="preserve">Book Report</w:t>
      </w:r>
      <w:r>
        <w:t xml:space="preserve">,</w:t>
      </w:r>
      <w:r>
        <w:br/>
      </w:r>
      <w:r>
        <w:t xml:space="preserve">.</w:t>
      </w:r>
    </w:p>
    <w:bookmarkEnd w:id="23"/>
    <w:bookmarkEnd w:id="24"/>
    <w:bookmarkStart w:id="26" w:name="current_challenges"/>
    <w:bookmarkStart w:id="25" w:name="X1005506e37941847b24b90f7da2806cf58f1b96"/>
    <w:p>
      <w:pPr>
        <w:pStyle w:val="Heading2"/>
      </w:pPr>
      <w:r>
        <w:t xml:space="preserve">The Ophthalmologist in Modern Uzbekistan: Challenges and Opportunities</w:t>
      </w:r>
    </w:p>
    <w:p>
      <w:pPr>
        <w:pStyle w:val="FirstParagraph"/>
      </w:pPr>
      <w:r>
        <w:t xml:space="preserve">The burden of preventable blindness, including cataracts and refractive errors, remains high.</w:t>
      </w:r>
    </w:p>
    <w:p>
      <w:pPr>
        <w:pStyle w:val="BodyText"/>
      </w:pPr>
      <w:r>
        <w:t xml:space="preserve">There is a growing demand for advanced surgical procedures that require specialized equipment often unavailable in rural areas.</w:t>
      </w:r>
    </w:p>
    <w:p>
      <w:pPr>
        <w:pStyle w:val="BodyText"/>
      </w:pPr>
      <w:r>
        <w:t xml:space="preserve">The role of the</w:t>
      </w:r>
      <w:r>
        <w:rPr>
          <w:bCs/>
          <w:b/>
        </w:rPr>
        <w:t xml:space="preserve">Ophthalmologist</w:t>
      </w:r>
      <w:r>
        <w:t xml:space="preserve">in Tashkent is increasingly collaborative, involving partnerships with international NGOs and foreign medical institutions.</w:t>
      </w:r>
    </w:p>
    <w:bookmarkEnd w:id="25"/>
    <w:bookmarkEnd w:id="26"/>
    <w:bookmarkStart w:id="28" w:name="tashkent_focus"/>
    <w:bookmarkStart w:id="27" w:name="X10a85f141358ffab662a8448f46717af825cb0c"/>
    <w:p>
      <w:pPr>
        <w:pStyle w:val="Heading2"/>
      </w:pPr>
      <w:r>
        <w:t xml:space="preserve">Tashkent as the Hub for Ophthalmological Excellence</w:t>
      </w:r>
    </w:p>
    <w:p>
      <w:pPr>
        <w:pStyle w:val="FirstParagraph"/>
      </w:pPr>
      <w:r>
        <w:t xml:space="preserve">In Uzbekistan,Tashkent serves as the epicenter of medical innovation. The city hosts the country's leading ophthalmology centers, such as those affiliated with Tashkent Medical Academy and various private clinics. These institutions are where most advanced training for the</w:t>
      </w:r>
      <w:r>
        <w:rPr>
          <w:bCs/>
          <w:b/>
        </w:rPr>
        <w:t xml:space="preserve">Ophthalmologist</w:t>
      </w:r>
      <w:r>
        <w:t xml:space="preserve">in Uzbekistan takes place.</w:t>
      </w:r>
    </w:p>
    <w:p>
      <w:pPr>
        <w:pStyle w:val="BodyText"/>
      </w:pPr>
      <w:r>
        <w:t xml:space="preserve">The urban environment of</w:t>
      </w:r>
    </w:p>
    <w:p>
      <w:pPr>
        <w:pStyle w:val="BodyText"/>
      </w:pPr>
      <w:r>
        <w:t xml:space="preserve">Tashkent,Uzbekistan,</w:t>
      </w:r>
      <w:r>
        <w:br/>
      </w:r>
      <w:r>
        <w:t xml:space="preserve">,</w:t>
      </w:r>
      <w:r>
        <w:br/>
      </w:r>
      <w:r>
        <w:t xml:space="preserve">.</w:t>
      </w:r>
    </w:p>
    <w:bookmarkEnd w:id="27"/>
    <w:bookmarkEnd w:id="28"/>
    <w:bookmarkStart w:id="30" w:name="future_outlook"/>
    <w:bookmarkStart w:id="29" w:name="X27d7ad7c0093c3ed3010d181c44c528f523366b"/>
    <w:p>
      <w:pPr>
        <w:pStyle w:val="Heading2"/>
      </w:pPr>
      <w:r>
        <w:t xml:space="preserve">Future Directions and Policy Recommendations</w:t>
      </w:r>
    </w:p>
    <w:p>
      <w:pPr>
        <w:pStyle w:val="FirstParagraph"/>
      </w:pPr>
      <w:r>
        <w:t xml:space="preserve">This</w:t>
      </w:r>
      <w:r>
        <w:rPr>
          <w:bCs/>
          <w:b/>
        </w:rPr>
        <w:t xml:space="preserve">Ophthalmologist</w:t>
      </w:r>
      <w:r>
        <w:t xml:space="preserve">,and</w:t>
      </w:r>
    </w:p>
    <w:p>
      <w:pPr>
        <w:pStyle w:val="BodyText"/>
      </w:pPr>
      <w:r>
        <w:t xml:space="preserve">Tashkent,Uzbekistan,are interconnected through the need for sustained investment in human capital. The future of eye care in the region depends on expanding access to care beyond Tashkent, leveraging telemedicine technologies that connect specialists in the capital with patients in remote regions.</w:t>
      </w:r>
    </w:p>
    <w:p>
      <w:pPr>
        <w:pStyle w:val="BodyText"/>
      </w:pPr>
      <w:r>
        <w:t xml:space="preserve">Furthermore, preventive education plays a crucial role. The</w:t>
      </w:r>
      <w:r>
        <w:rPr>
          <w:bCs/>
          <w:b/>
        </w:rPr>
        <w:t xml:space="preserve">Ophthalmologist</w:t>
      </w:r>
      <w:r>
        <w:t xml:space="preserve">must not only treat disease but also serve as an educator within the communities of Uzbekistan. By integrating public health initiatives with specialized clinical care, Tashkent can serve as a model for the rest of Central Asia.</w:t>
      </w:r>
    </w:p>
    <w:bookmarkEnd w:id="29"/>
    <w:bookmarkEnd w:id="30"/>
    <w:bookmarkStart w:id="31" w:name="conclusion"/>
    <w:p>
      <w:pPr>
        <w:pStyle w:val="Heading2"/>
      </w:pPr>
      <w:r>
        <w:t xml:space="preserve">Conclusion</w:t>
      </w:r>
    </w:p>
    <w:p>
      <w:pPr>
        <w:pStyle w:val="FirstParagraph"/>
      </w:pPr>
      <w:r>
        <w:t xml:space="preserve">In summary, this</w:t>
      </w:r>
      <w:r>
        <w:rPr>
          <w:bCs/>
          <w:b/>
        </w:rPr>
        <w:t xml:space="preserve">Ophthalmologist</w:t>
      </w:r>
      <w:r>
        <w:t xml:space="preserve">,</w:t>
      </w:r>
      <w:r>
        <w:br/>
      </w:r>
      <w:r>
        <w:rPr>
          <w:iCs/>
          <w:i/>
        </w:rPr>
        <w:t xml:space="preserve">.</w:t>
      </w:r>
      <w:r>
        <w:t xml:space="preserve">Tashkent,Uzbekistan,</w:t>
      </w:r>
    </w:p>
    <w:p>
      <w:pPr>
        <w:pStyle w:val="BodyText"/>
      </w:pPr>
      <w:r>
        <w:t xml:space="preserve">. By addressing these challenges through collaboration, education, and technological advancement Uzbekistan can achieve a healthcare system that prioritizes visual health for all its citizens.</w:t>
      </w:r>
    </w:p>
    <w:bookmarkEnd w:id="31"/>
    <w:bookmarkEnd w:id="32"/>
    <w:p>
      <w:pPr>
        <w:pStyle w:val="BodyText"/>
      </w:pPr>
      <w:r>
        <w:rPr>
          <w:bCs/>
          <w:b/>
        </w:rPr>
        <w:t xml:space="preserve">Ophthalmologist</w:t>
      </w:r>
      <w:r>
        <w:t xml:space="preserve">in</w:t>
      </w:r>
      <w:r>
        <w:rPr>
          <w:bCs/>
          <w:b/>
        </w:rPr>
        <w:t xml:space="preserve">Tashkent,Uzbekistan</w:t>
      </w:r>
      <w:r>
        <w:t xml:space="preserve">.</w:t>
      </w:r>
      <w:r>
        <w:br/>
      </w:r>
      <w:r>
        <w:br/>
      </w:r>
      <w:r>
        <w:t xml:space="preserve">This document serves as a comprehensive overview for stakeholders interested in the medical and social aspects of eye care in Central Asia.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Uzbekistan, Tashkent</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