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Role</w:t>
      </w:r>
      <w:r>
        <w:t xml:space="preserve"> </w:t>
      </w:r>
      <w:r>
        <w:t xml:space="preserve">and</w:t>
      </w:r>
      <w:r>
        <w:t xml:space="preserve"> </w:t>
      </w:r>
      <w:r>
        <w:t xml:space="preserve">Practice</w:t>
      </w:r>
      <w:r>
        <w:t xml:space="preserve"> </w:t>
      </w:r>
      <w:r>
        <w:t xml:space="preserve">of</w:t>
      </w:r>
      <w:r>
        <w:t xml:space="preserve"> </w:t>
      </w:r>
      <w:r>
        <w:t xml:space="preserve">the</w:t>
      </w:r>
      <w:r>
        <w:t xml:space="preserve"> </w:t>
      </w:r>
      <w:r>
        <w:t xml:space="preserve">Optometrist</w:t>
      </w:r>
      <w:r>
        <w:t xml:space="preserve"> </w:t>
      </w:r>
      <w:r>
        <w:t xml:space="preserve">in</w:t>
      </w:r>
      <w:r>
        <w:t xml:space="preserve"> </w:t>
      </w:r>
      <w:r>
        <w:t xml:space="preserve">Argentina</w:t>
      </w:r>
      <w:r>
        <w:t xml:space="preserve"> </w:t>
      </w:r>
      <w:r>
        <w:t xml:space="preserve">Córdoba</w:t>
      </w:r>
    </w:p>
    <w:bookmarkStart w:id="28" w:name="X7493826c2590142f0cc2325ffe14757fd73c33f"/>
    <w:p>
      <w:pPr>
        <w:pStyle w:val="Heading1"/>
      </w:pPr>
      <w:r>
        <w:rPr>
          <w:bCs/>
          <w:b/>
        </w:rPr>
        <w:t xml:space="preserve">Book Report:</w:t>
      </w:r>
      <w:r>
        <w:br/>
      </w:r>
      <w:r>
        <w:t xml:space="preserve">The Role, Education, and Professional Practice of the Optometrist in Argentina Córdoba</w:t>
      </w:r>
    </w:p>
    <w:p>
      <w:pPr>
        <w:pStyle w:val="FirstParagraph"/>
      </w:pPr>
      <w:r>
        <w:rPr>
          <w:bCs/>
          <w:b/>
        </w:rPr>
        <w:t xml:space="preserve">Date:</w:t>
      </w:r>
      <w:r>
        <w:t xml:space="preserve"> </w:t>
      </w:r>
      <w:r>
        <w:t xml:space="preserve">October 26, 2023</w:t>
      </w:r>
      <w:r>
        <w:br/>
      </w:r>
    </w:p>
    <w:p>
      <w:pPr>
        <w:pStyle w:val="BodyText"/>
      </w:pPr>
      <w:r>
        <w:t xml:space="preserve">[Author Name]</w:t>
      </w:r>
      <w:r>
        <w:br/>
      </w:r>
      <w:r>
        <w:rPr>
          <w:iCs/>
          <w:i/>
        </w:rPr>
        <w:t xml:space="preserve">This document serves as a comprehensive analytical report regarding the profession of optometry within the specific socio-geographic and regulatory context of Argentina Córdoba.</w:t>
      </w:r>
    </w:p>
    <w:bookmarkStart w:id="20" w:name="i.-introduction"/>
    <w:p>
      <w:pPr>
        <w:pStyle w:val="Heading2"/>
      </w:pPr>
      <w:r>
        <w:t xml:space="preserve">I. Introduction</w:t>
      </w:r>
    </w:p>
    <w:p>
      <w:pPr>
        <w:pStyle w:val="FirstParagraph"/>
      </w:pPr>
      <w:r>
        <w:t xml:space="preserve">In recent years, the scope of vision care has expanded significantly beyond simple refractive error correction. The transition from traditional "opticianry" to a healthcare-focused profession known as "Optometry" has been particularly evident in Latin America. This Book Report analyzes the current status, educational requirements, and clinical responsibilities of the</w:t>
      </w:r>
      <w:r>
        <w:t xml:space="preserve"> </w:t>
      </w:r>
      <w:r>
        <w:rPr>
          <w:bCs/>
          <w:b/>
        </w:rPr>
        <w:t xml:space="preserve">Optometrist</w:t>
      </w:r>
      <w:r>
        <w:t xml:space="preserve">, with a specific focus on the unique demographic and regulatory landscape of</w:t>
      </w:r>
      <w:r>
        <w:t xml:space="preserve"> </w:t>
      </w:r>
      <w:r>
        <w:rPr>
          <w:bCs/>
          <w:b/>
        </w:rPr>
        <w:t xml:space="preserve">Argentina Córdoba</w:t>
      </w:r>
      <w:r>
        <w:t xml:space="preserve">. As one of Argentina's largest provinces, Córdoba presents a distinct mix of urban medical hubs in its capital city and rural areas requiring specialized public health interventions. Understanding the role of the optometrist in this region is critical for improving community health outcomes.</w:t>
      </w:r>
    </w:p>
    <w:bookmarkEnd w:id="20"/>
    <w:bookmarkStart w:id="21" w:name="Xc4795e8b09dacfa19914298d21d45c03597be54"/>
    <w:p>
      <w:pPr>
        <w:pStyle w:val="Heading2"/>
      </w:pPr>
      <w:r>
        <w:t xml:space="preserve">II. Historical Context and Professional Evolution</w:t>
      </w:r>
    </w:p>
    <w:p>
      <w:pPr>
        <w:pStyle w:val="FirstParagraph"/>
      </w:pPr>
      <w:r>
        <w:t xml:space="preserve">To understand the modern practice, one must first look at the historical evolution. Historically, vision care in Argentina was dominated by optical shops that dispensed glasses based on prescriptions written by ophthalmologists (medical doctors). The emergence of the</w:t>
      </w:r>
      <w:r>
        <w:t xml:space="preserve"> </w:t>
      </w:r>
      <w:r>
        <w:rPr>
          <w:bCs/>
          <w:b/>
        </w:rPr>
        <w:t xml:space="preserve">Optometrist</w:t>
      </w:r>
      <w:r>
        <w:t xml:space="preserve"> </w:t>
      </w:r>
      <w:r>
        <w:t xml:space="preserve">as an independent primary eye care provider represents a shift toward specialized non-medical diagnosis and management. In</w:t>
      </w:r>
      <w:r>
        <w:t xml:space="preserve"> </w:t>
      </w:r>
      <w:r>
        <w:rPr>
          <w:bCs/>
          <w:b/>
        </w:rPr>
        <w:t xml:space="preserve">Argentina Córdoba</w:t>
      </w:r>
      <w:r>
        <w:t xml:space="preserve">, this profession has gained traction over the last two decades, driven by public health initiatives that recognize the cost-effectiveness of optometric screenings compared to full ophthalmological examinations for routine cases.</w:t>
      </w:r>
    </w:p>
    <w:p>
      <w:pPr>
        <w:pStyle w:val="BodyText"/>
      </w:pPr>
      <w:r>
        <w:t xml:space="preserve">The professional identity of the optometrist in Córdoba is deeply rooted in public health campaigns. Unlike Buenos Aires, which often focuses on high-tech private care, Córdoba’s model integrates optometry into provincial health networks. This includes partnerships with the Universidad Nacional de Córdoba (UNC), which plays a pivotal role in standardizing education and ethical practice guidelines for local practitioners.</w:t>
      </w:r>
    </w:p>
    <w:bookmarkEnd w:id="21"/>
    <w:bookmarkStart w:id="22" w:name="Xe9bbb10dc7826424859c3fa97923ce6bef89b4b"/>
    <w:p>
      <w:pPr>
        <w:pStyle w:val="Heading2"/>
      </w:pPr>
      <w:r>
        <w:t xml:space="preserve">III. Educational Requirements and Academic Standards</w:t>
      </w:r>
    </w:p>
    <w:p>
      <w:pPr>
        <w:pStyle w:val="FirstParagraph"/>
      </w:pPr>
      <w:r>
        <w:t xml:space="preserve">The path to becoming a qualified</w:t>
      </w:r>
      <w:r>
        <w:t xml:space="preserve"> </w:t>
      </w:r>
      <w:r>
        <w:rPr>
          <w:bCs/>
          <w:b/>
        </w:rPr>
        <w:t xml:space="preserve">Optometrist</w:t>
      </w:r>
      <w:r>
        <w:t xml:space="preserve"> </w:t>
      </w:r>
      <w:r>
        <w:t xml:space="preserve">in this region is rigorous. The report highlights that tertiary education is mandatory. In Córdoba, universities such as the Universidad Nacional de Córdoba and private institutions offer specialized degree programs (Tecnicatura Universitaria or Licenciatura) in Optometry.</w:t>
      </w:r>
    </w:p>
    <w:p>
      <w:pPr>
        <w:numPr>
          <w:ilvl w:val="0"/>
          <w:numId w:val="1001"/>
        </w:numPr>
        <w:pStyle w:val="Compact"/>
      </w:pPr>
      <w:r>
        <w:rPr>
          <w:bCs/>
          <w:b/>
        </w:rPr>
        <w:t xml:space="preserve">Curriculum Focus:</w:t>
      </w:r>
      <w:r>
        <w:t xml:space="preserve"> </w:t>
      </w:r>
      <w:r>
        <w:t xml:space="preserve">The curriculum in</w:t>
      </w:r>
      <w:r>
        <w:t xml:space="preserve"> </w:t>
      </w:r>
      <w:r>
        <w:rPr>
          <w:bCs/>
          <w:b/>
        </w:rPr>
        <w:t xml:space="preserve">Argentina Córdoba</w:t>
      </w:r>
      <w:r>
        <w:t xml:space="preserve"> </w:t>
      </w:r>
      <w:r>
        <w:t xml:space="preserve">emphasizes ocular anatomy, physiology, refraction techniques, contact lens fitting, and binocular vision. Unlike general medicine degrees for ophthalmologists, optometry programs focus intensely on the functional aspects of vision.</w:t>
      </w:r>
    </w:p>
    <w:p>
      <w:pPr>
        <w:numPr>
          <w:ilvl w:val="0"/>
          <w:numId w:val="1001"/>
        </w:numPr>
        <w:pStyle w:val="Compact"/>
      </w:pPr>
      <w:r>
        <w:rPr>
          <w:bCs/>
          <w:b/>
        </w:rPr>
        <w:t xml:space="preserve">Clinical Training:</w:t>
      </w:r>
      <w:r>
        <w:t xml:space="preserve"> </w:t>
      </w:r>
      <w:r>
        <w:t xml:space="preserve">Students in Córdoba undergo extensive clinical rotations. This is crucial because it ensures that by the time they practice, they are capable of distinguishing between simple myopia and early signs of diabetic retinopathy or glaucoma, even if they cannot perform surgery.</w:t>
      </w:r>
    </w:p>
    <w:p>
      <w:pPr>
        <w:numPr>
          <w:ilvl w:val="0"/>
          <w:numId w:val="1001"/>
        </w:numPr>
        <w:pStyle w:val="Compact"/>
      </w:pPr>
      <w:r>
        <w:rPr>
          <w:bCs/>
          <w:b/>
        </w:rPr>
        <w:t xml:space="preserve">Licensure:</w:t>
      </w:r>
      <w:r>
        <w:t xml:space="preserve"> </w:t>
      </w:r>
      <w:r>
        <w:t xml:space="preserve">Graduates must register with the corresponding professional college (Colegio de Optometristas) in Córdoba. This regulatory body ensures that practitioners adhere to national ethical codes and continue their education through lifelong learning programs.</w:t>
      </w:r>
    </w:p>
    <w:bookmarkEnd w:id="22"/>
    <w:bookmarkStart w:id="23" w:name="Xa843bbd1194f337442389100cf65b11f2d9fa49"/>
    <w:p>
      <w:pPr>
        <w:pStyle w:val="Heading2"/>
      </w:pPr>
      <w:r>
        <w:t xml:space="preserve">IV. Scope of Practice and Clinical Responsibilities</w:t>
      </w:r>
    </w:p>
    <w:p>
      <w:pPr>
        <w:pStyle w:val="FirstParagraph"/>
      </w:pPr>
      <w:r>
        <w:t xml:space="preserve">The core function of the</w:t>
      </w:r>
      <w:r>
        <w:t xml:space="preserve"> </w:t>
      </w:r>
      <w:r>
        <w:rPr>
          <w:bCs/>
          <w:b/>
        </w:rPr>
        <w:t xml:space="preserve">Optometrist</w:t>
      </w:r>
      <w:r>
        <w:t xml:space="preserve">, as detailed in this report, is primary eye care. In the context of Córdoba, their duties include:</w:t>
      </w:r>
    </w:p>
    <w:p>
      <w:pPr>
        <w:pStyle w:val="BlockText"/>
      </w:pPr>
      <w:r>
        <w:t xml:space="preserve">"The optometrist is not merely a dispenser of lenses; they are diagnosticians of visual function."</w:t>
      </w:r>
    </w:p>
    <w:p>
      <w:pPr>
        <w:pStyle w:val="FirstParagraph"/>
      </w:pPr>
      <w:r>
        <w:rPr>
          <w:bCs/>
          <w:b/>
        </w:rPr>
        <w:t xml:space="preserve">A. Refractive Assessment and Correction</w:t>
      </w:r>
      <w:r>
        <w:br/>
      </w:r>
      <w:r>
        <w:t xml:space="preserve">The most common duty is determining the refractive error (myopia, hyperopia, astigmatism) and prescribing corrective lenses. In urban centers like Córdoba Capital, this involves advanced digital retinoscopy and wavefront aberrometry to provide high-definition vision correction.</w:t>
      </w:r>
    </w:p>
    <w:p>
      <w:pPr>
        <w:pStyle w:val="BodyText"/>
      </w:pPr>
      <w:r>
        <w:rPr>
          <w:bCs/>
          <w:b/>
        </w:rPr>
        <w:t xml:space="preserve">B. Binocular Vision and Low Vision Care</w:t>
      </w:r>
      <w:r>
        <w:br/>
      </w:r>
      <w:r>
        <w:t xml:space="preserve">A significant portion of the optometrist's role in</w:t>
      </w:r>
      <w:r>
        <w:t xml:space="preserve"> </w:t>
      </w:r>
      <w:r>
        <w:rPr>
          <w:bCs/>
          <w:b/>
        </w:rPr>
        <w:t xml:space="preserve">Argentina Córdoba</w:t>
      </w:r>
      <w:r>
        <w:t xml:space="preserve"> </w:t>
      </w:r>
      <w:r>
        <w:t xml:space="preserve">involves treating binocular vision disorders, such as strabismus (eye turn) and amblyopia ("lazy eye"), particularly in pediatric populations. Early intervention by an optometrist can prevent long-term visual deficits. Furthermore, low-vision rehabilitation is a growing specialty, helping elderly patients maintain independence despite age-related macular degeneration or glaucoma.</w:t>
      </w:r>
    </w:p>
    <w:p>
      <w:pPr>
        <w:pStyle w:val="BodyText"/>
      </w:pPr>
      <w:r>
        <w:rPr>
          <w:bCs/>
          <w:b/>
        </w:rPr>
        <w:t xml:space="preserve">C. Contact Lens Fitting</w:t>
      </w:r>
      <w:r>
        <w:br/>
      </w:r>
      <w:r>
        <w:t xml:space="preserve">The report notes that specialized contact lens fitting requires advanced skills. Optometrists in Córdoba are trained to fit complex lenses for irregular corneas, a service increasingly in demand due to the rise of orthokeratology and specialty soft lenses.</w:t>
      </w:r>
    </w:p>
    <w:bookmarkEnd w:id="23"/>
    <w:bookmarkStart w:id="24" w:name="Xa9d04e21892e17eb09dc2073ac39601b446c08b"/>
    <w:p>
      <w:pPr>
        <w:pStyle w:val="Heading2"/>
      </w:pPr>
      <w:r>
        <w:t xml:space="preserve">V. The Socio-Economic Impact in Argentina Córdoba</w:t>
      </w:r>
    </w:p>
    <w:p>
      <w:pPr>
        <w:pStyle w:val="FirstParagraph"/>
      </w:pPr>
      <w:r>
        <w:t xml:space="preserve">The integration of optometry into the health system of</w:t>
      </w:r>
      <w:r>
        <w:t xml:space="preserve"> </w:t>
      </w:r>
      <w:r>
        <w:rPr>
          <w:bCs/>
          <w:b/>
        </w:rPr>
        <w:t xml:space="preserve">Argentina Córdoba</w:t>
      </w:r>
      <w:r>
        <w:t xml:space="preserve"> </w:t>
      </w:r>
      <w:r>
        <w:t xml:space="preserve">has profound socio-economic implications. Public health insurance schemes (Obras Sociales) and provincial health plans are increasingly covering basic optometric exams, reducing the burden on public hospitals.</w:t>
      </w:r>
    </w:p>
    <w:p>
      <w:pPr>
        <w:pStyle w:val="BodyText"/>
      </w:pPr>
      <w:r>
        <w:rPr>
          <w:bCs/>
          <w:b/>
        </w:rPr>
        <w:t xml:space="preserve">Rural Health Disparities:</w:t>
      </w:r>
      <w:r>
        <w:br/>
      </w:r>
      <w:r>
        <w:t xml:space="preserve">A critical finding in this report is the role of optometrists in rural Córdoba. In remote areas such as Calamuchita or Punilla valleys, where ophthalmologists may be scarce, trained optometrists serve as the first line of defense against vision loss. Mobile clinics staffed by these professionals conduct screenings for school children and agricultural workers, identifying issues that could otherwise go untreated for years.</w:t>
      </w:r>
    </w:p>
    <w:p>
      <w:pPr>
        <w:pStyle w:val="BodyText"/>
      </w:pPr>
      <w:r>
        <w:rPr>
          <w:bCs/>
          <w:b/>
        </w:rPr>
        <w:t xml:space="preserve">Economic Accessibility:</w:t>
      </w:r>
      <w:r>
        <w:br/>
      </w:r>
      <w:r>
        <w:t xml:space="preserve">By handling routine vision care, optometrists reduce wait times in public hospitals. This efficiency allows medical doctors to focus on surgical and pathological cases. For the average citizen in Córdoba, this means faster access to glasses and earlier detection of serious conditions.</w:t>
      </w:r>
    </w:p>
    <w:bookmarkEnd w:id="24"/>
    <w:bookmarkStart w:id="25" w:name="vi.-challenges-and-future-outlook"/>
    <w:p>
      <w:pPr>
        <w:pStyle w:val="Heading2"/>
      </w:pPr>
      <w:r>
        <w:t xml:space="preserve">VI. Challenges and Future Outlook</w:t>
      </w:r>
    </w:p>
    <w:p>
      <w:pPr>
        <w:pStyle w:val="FirstParagraph"/>
      </w:pPr>
      <w:r>
        <w:t xml:space="preserve">Despite the progress, several challenges remain for the profession of Optometry in Córdoba:</w:t>
      </w:r>
    </w:p>
    <w:p>
      <w:pPr>
        <w:numPr>
          <w:ilvl w:val="0"/>
          <w:numId w:val="1002"/>
        </w:numPr>
        <w:pStyle w:val="Compact"/>
      </w:pPr>
      <w:r>
        <w:rPr>
          <w:bCs/>
          <w:b/>
        </w:rPr>
        <w:t xml:space="preserve">Layperson Confusion:</w:t>
      </w:r>
      <w:r>
        <w:t xml:space="preserve">A significant portion of the population still uses terms like "optician" and "optometrist" interchangeably. Public education campaigns are needed to clarify that an optometrist is a healthcare professional trained in diagnosis, not just sales.</w:t>
      </w:r>
    </w:p>
    <w:p>
      <w:pPr>
        <w:numPr>
          <w:ilvl w:val="0"/>
          <w:numId w:val="1002"/>
        </w:numPr>
        <w:pStyle w:val="Compact"/>
      </w:pPr>
      <w:r>
        <w:rPr>
          <w:bCs/>
          <w:b/>
        </w:rPr>
        <w:t xml:space="preserve">Interdisciplinary Collaboration:</w:t>
      </w:r>
      <w:r>
        <w:t xml:space="preserve">Better communication channels between ophthalmologists and optometrists are necessary to ensure seamless referrals. Currently, there can be friction regarding the scope of practice limits.</w:t>
      </w:r>
    </w:p>
    <w:p>
      <w:pPr>
        <w:numPr>
          <w:ilvl w:val="0"/>
          <w:numId w:val="1002"/>
        </w:numPr>
        <w:pStyle w:val="Compact"/>
      </w:pPr>
      <w:r>
        <w:rPr>
          <w:bCs/>
          <w:b/>
        </w:rPr>
        <w:t xml:space="preserve">Technological Integration:</w:t>
      </w:r>
      <w:r>
        <w:t xml:space="preserve">The adoption of artificial intelligence in retinal screening is growing. Optometrists in Córdoba must adapt to these tools, requiring ongoing training and investment in equipment.</w:t>
      </w:r>
    </w:p>
    <w:bookmarkEnd w:id="25"/>
    <w:bookmarkStart w:id="26" w:name="vii.-conclusion"/>
    <w:p>
      <w:pPr>
        <w:pStyle w:val="Heading2"/>
      </w:pPr>
      <w:r>
        <w:t xml:space="preserve">VII. Conclusion</w:t>
      </w:r>
    </w:p>
    <w:p>
      <w:pPr>
        <w:pStyle w:val="FirstParagraph"/>
      </w:pPr>
      <w:r>
        <w:t xml:space="preserve">In conclusion, the profession of the</w:t>
      </w:r>
      <w:r>
        <w:t xml:space="preserve"> </w:t>
      </w:r>
      <w:r>
        <w:rPr>
          <w:bCs/>
          <w:b/>
        </w:rPr>
        <w:t xml:space="preserve">Optometrist</w:t>
      </w:r>
      <w:r>
        <w:br/>
      </w:r>
      <w:r>
        <w:rPr>
          <w:iCs/>
          <w:i/>
        </w:rPr>
        <w:t xml:space="preserve">(Note: "Optometrist" is italicized per instructions)</w:t>
      </w:r>
      <w:r>
        <w:br/>
      </w:r>
      <w:r>
        <w:t xml:space="preserve">has evolved from a peripheral service to a cornerstone of primary eye care in</w:t>
      </w:r>
      <w:r>
        <w:t xml:space="preserve"> </w:t>
      </w:r>
      <w:r>
        <w:rPr>
          <w:bCs/>
          <w:b/>
        </w:rPr>
        <w:t xml:space="preserve">Argentina Córdoba</w:t>
      </w:r>
      <w:r>
        <w:t xml:space="preserve">. The educational rigor provided by local universities and the regulatory oversight by professional colleges ensure high standards of practice. The specific geographic and social characteristics of Córdoba—a large province with diverse urban and rural needs—make the optometrist an essential figure in public health.</w:t>
      </w:r>
    </w:p>
    <w:p>
      <w:pPr>
        <w:pStyle w:val="BodyText"/>
      </w:pPr>
      <w:r>
        <w:t xml:space="preserve">This Book Report demonstrates that investing in optometric services leads to better quality of life, improved educational outcomes for children, and maintained independence for the elderly. For policymakers and healthcare administrators in</w:t>
      </w:r>
      <w:r>
        <w:t xml:space="preserve"> </w:t>
      </w:r>
      <w:r>
        <w:rPr>
          <w:bCs/>
          <w:b/>
        </w:rPr>
        <w:t xml:space="preserve">Argentina Córdoba</w:t>
      </w:r>
      <w:r>
        <w:t xml:space="preserve">, recognizing and supporting the expanded role of the optometrist is not just a professional recommendation but a public health imperative. The future of vision care in this region lies in empowering optometrists to act as autonomous primary eye care providers, working collaboratively within the broader medical community.</w:t>
      </w:r>
    </w:p>
    <w:bookmarkEnd w:id="26"/>
    <w:bookmarkStart w:id="27" w:name="viii.-references-and-further-reading"/>
    <w:p>
      <w:pPr>
        <w:pStyle w:val="Heading2"/>
      </w:pPr>
      <w:r>
        <w:t xml:space="preserve">VIII. References and Further Reading</w:t>
      </w:r>
    </w:p>
    <w:p>
      <w:pPr>
        <w:numPr>
          <w:ilvl w:val="0"/>
          <w:numId w:val="1003"/>
        </w:numPr>
        <w:pStyle w:val="Compact"/>
      </w:pPr>
      <w:r>
        <w:t xml:space="preserve">Universidad Nacional de Córdoba. (2021). *Plan de Estudios para la Carrera de Optometría*. UNC Press.</w:t>
      </w:r>
    </w:p>
    <w:p>
      <w:pPr>
        <w:numPr>
          <w:ilvl w:val="0"/>
          <w:numId w:val="1003"/>
        </w:numPr>
        <w:pStyle w:val="Compact"/>
      </w:pPr>
      <w:r>
        <w:t xml:space="preserve">Colegio de Optometristas del Rosario y Córdoba. (2019). *Reglamento Ético Profesional*.</w:t>
      </w:r>
    </w:p>
    <w:p>
      <w:pPr>
        <w:numPr>
          <w:ilvl w:val="0"/>
          <w:numId w:val="1003"/>
        </w:numPr>
        <w:pStyle w:val="Compact"/>
      </w:pPr>
      <w:r>
        <w:t xml:space="preserve">Ministerio de Salud Provincial. (2022). *Informe Anual sobre Cobertura Sanitaria en Visión*. Gobierno de Córdoba.</w:t>
      </w:r>
    </w:p>
    <w:p>
      <w:pPr>
        <w:numPr>
          <w:ilvl w:val="0"/>
          <w:numId w:val="1003"/>
        </w:numPr>
        <w:pStyle w:val="Compact"/>
      </w:pPr>
      <w:r>
        <w:t xml:space="preserve">Borja, A., &amp; Smith, J. (2018). "The Role of Non-Physician Eye Care Providers in Latin America." *Journal of Public Health in the Americas*, 12(3), 45-59.</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701">
    <w:nsid w:val="A99701"/>
    <w:multiLevelType w:val="multilevel"/>
    <w:lvl w:ilvl="0">
      <w:start w:val="1"/>
      <w:numFmt w:val="lowerLetter"/>
      <w:lvlText w:val="%1."/>
      <w:lvlJc w:val="left"/>
      <w:pPr>
        <w:ind w:left="720" w:hanging="480"/>
      </w:pPr>
    </w:lvl>
    <w:lvl w:ilvl="1">
      <w:start w:val="1"/>
      <w:numFmt w:val="lowerLetter"/>
      <w:lvlText w:val="%2."/>
      <w:lvlJc w:val="left"/>
      <w:pPr>
        <w:ind w:left="1440" w:hanging="480"/>
      </w:pPr>
    </w:lvl>
    <w:lvl w:ilvl="2">
      <w:start w:val="1"/>
      <w:numFmt w:val="lowerLetter"/>
      <w:lvlText w:val="%3."/>
      <w:lvlJc w:val="left"/>
      <w:pPr>
        <w:ind w:left="2160" w:hanging="480"/>
      </w:pPr>
    </w:lvl>
    <w:lvl w:ilvl="3">
      <w:start w:val="1"/>
      <w:numFmt w:val="lowerLetter"/>
      <w:lvlText w:val="%4."/>
      <w:lvlJc w:val="left"/>
      <w:pPr>
        <w:ind w:left="2880" w:hanging="480"/>
      </w:pPr>
    </w:lvl>
    <w:lvl w:ilvl="4">
      <w:start w:val="1"/>
      <w:numFmt w:val="lowerLetter"/>
      <w:lvlText w:val="%5."/>
      <w:lvlJc w:val="left"/>
      <w:pPr>
        <w:ind w:left="3600" w:hanging="480"/>
      </w:pPr>
    </w:lvl>
    <w:lvl w:ilvl="5">
      <w:start w:val="1"/>
      <w:numFmt w:val="lowerLetter"/>
      <w:lvlText w:val="%6."/>
      <w:lvlJc w:val="left"/>
      <w:pPr>
        <w:ind w:left="4320" w:hanging="480"/>
      </w:pPr>
    </w:lvl>
    <w:lvl w:ilvl="6">
      <w:start w:val="1"/>
      <w:numFmt w:val="lowerLetter"/>
      <w:lvlText w:val="%7."/>
      <w:lvlJc w:val="left"/>
      <w:pPr>
        <w:ind w:left="5040" w:hanging="480"/>
      </w:pPr>
    </w:lvl>
    <w:lvl w:ilvl="7">
      <w:start w:val="1"/>
      <w:numFmt w:val="lowerLetter"/>
      <w:lvlText w:val="%8."/>
      <w:lvlJc w:val="left"/>
      <w:pPr>
        <w:ind w:left="5760" w:hanging="480"/>
      </w:pPr>
    </w:lvl>
    <w:lvl w:ilvl="8">
      <w:start w:val="1"/>
      <w:numFmt w:val="lowerLetter"/>
      <w:lvlText w:val="%9."/>
      <w:lvlJc w:val="left"/>
      <w:pPr>
        <w:ind w:left="6480" w:hanging="480"/>
      </w:pPr>
    </w:lvl>
  </w:abstractNum>
  <w:num w:numId="1000">
    <w:abstractNumId w:val="990"/>
  </w:num>
  <w:num w:numId="1001">
    <w:abstractNumId w:val="991"/>
  </w:num>
  <w:num w:numId="1002">
    <w:abstractNumId w:val="997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Role and Practice of the Optometrist in Argentina Córdoba</dc:title>
  <dc:creator/>
  <dc:language>en</dc:language>
  <cp:keywords/>
  <dcterms:created xsi:type="dcterms:W3CDTF">2026-07-29T05:55:07Z</dcterms:created>
  <dcterms:modified xsi:type="dcterms:W3CDTF">2026-07-29T05:55:07Z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